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5564" w14:textId="0FBFAC8E" w:rsidR="00DB75AA" w:rsidRPr="00DB75AA" w:rsidRDefault="006D1814">
      <w:pPr>
        <w:jc w:val="center"/>
        <w:outlineLvl w:val="0"/>
        <w:rPr>
          <w:rFonts w:ascii="Arial" w:hAnsi="Arial"/>
          <w:b/>
          <w:sz w:val="22"/>
          <w:szCs w:val="22"/>
        </w:rPr>
      </w:pPr>
      <w:r>
        <w:rPr>
          <w:rFonts w:ascii="Arial" w:hAnsi="Arial"/>
          <w:bCs/>
          <w:noProof/>
          <w:sz w:val="56"/>
          <w:szCs w:val="56"/>
        </w:rPr>
        <w:drawing>
          <wp:anchor distT="0" distB="0" distL="114300" distR="114300" simplePos="0" relativeHeight="251659264" behindDoc="0" locked="0" layoutInCell="1" allowOverlap="1" wp14:anchorId="2F4A5471" wp14:editId="0E29B185">
            <wp:simplePos x="0" y="0"/>
            <wp:positionH relativeFrom="column">
              <wp:posOffset>-33275</wp:posOffset>
            </wp:positionH>
            <wp:positionV relativeFrom="paragraph">
              <wp:posOffset>173</wp:posOffset>
            </wp:positionV>
            <wp:extent cx="1390015" cy="85852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20997E" w14:textId="6D37C64F" w:rsidR="00077741" w:rsidRPr="00480DB0" w:rsidRDefault="00480DB0" w:rsidP="00480DB0">
      <w:pPr>
        <w:jc w:val="right"/>
        <w:outlineLvl w:val="0"/>
        <w:rPr>
          <w:rFonts w:ascii="Arial" w:hAnsi="Arial"/>
          <w:bCs/>
          <w:sz w:val="56"/>
          <w:szCs w:val="56"/>
        </w:rPr>
      </w:pPr>
      <w:r w:rsidRPr="00480DB0">
        <w:rPr>
          <w:rFonts w:ascii="Arial" w:hAnsi="Arial"/>
          <w:bCs/>
          <w:sz w:val="56"/>
          <w:szCs w:val="56"/>
        </w:rPr>
        <w:t>J</w:t>
      </w:r>
      <w:r>
        <w:rPr>
          <w:rFonts w:ascii="Arial" w:hAnsi="Arial"/>
          <w:bCs/>
          <w:sz w:val="56"/>
          <w:szCs w:val="56"/>
        </w:rPr>
        <w:t>OB DESCRIPTION</w:t>
      </w:r>
    </w:p>
    <w:p w14:paraId="2BFC4878" w14:textId="37D20816" w:rsidR="00480DB0" w:rsidRDefault="00480DB0">
      <w:pPr>
        <w:jc w:val="center"/>
        <w:outlineLvl w:val="0"/>
        <w:rPr>
          <w:rFonts w:ascii="Arial" w:hAnsi="Arial"/>
          <w:b/>
          <w:sz w:val="48"/>
        </w:rPr>
      </w:pPr>
    </w:p>
    <w:p w14:paraId="5E5BD376" w14:textId="06C1D664"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05"/>
        <w:gridCol w:w="2789"/>
      </w:tblGrid>
      <w:tr w:rsidR="00497D31" w14:paraId="5A115A41" w14:textId="77777777" w:rsidTr="26B2AC34">
        <w:tc>
          <w:tcPr>
            <w:tcW w:w="2032" w:type="dxa"/>
            <w:shd w:val="clear" w:color="auto" w:fill="C2D69B" w:themeFill="accent3" w:themeFillTint="99"/>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5B9BEEFE" w:rsidR="00497D31" w:rsidRPr="0072129E" w:rsidRDefault="00D004D7" w:rsidP="00C75A1C">
            <w:pPr>
              <w:spacing w:before="60" w:after="60"/>
              <w:rPr>
                <w:rFonts w:ascii="Arial" w:hAnsi="Arial" w:cs="Arial"/>
                <w:bCs/>
                <w:sz w:val="24"/>
                <w:szCs w:val="24"/>
              </w:rPr>
            </w:pPr>
            <w:r w:rsidRPr="0072129E">
              <w:rPr>
                <w:rFonts w:ascii="Arial" w:hAnsi="Arial" w:cs="Arial"/>
                <w:bCs/>
                <w:noProof/>
                <w:sz w:val="24"/>
                <w:szCs w:val="24"/>
              </w:rPr>
              <w:t xml:space="preserve">Senior </w:t>
            </w:r>
            <w:r w:rsidR="0072129E" w:rsidRPr="0072129E">
              <w:rPr>
                <w:rFonts w:ascii="Arial" w:hAnsi="Arial" w:cs="Arial"/>
                <w:bCs/>
                <w:noProof/>
                <w:sz w:val="24"/>
                <w:szCs w:val="24"/>
              </w:rPr>
              <w:t xml:space="preserve">Planning </w:t>
            </w:r>
            <w:r w:rsidRPr="0072129E">
              <w:rPr>
                <w:rFonts w:ascii="Arial" w:hAnsi="Arial" w:cs="Arial"/>
                <w:bCs/>
                <w:sz w:val="24"/>
                <w:szCs w:val="24"/>
              </w:rPr>
              <w:t>Enforcement Officer</w:t>
            </w:r>
          </w:p>
        </w:tc>
        <w:tc>
          <w:tcPr>
            <w:tcW w:w="1605" w:type="dxa"/>
            <w:shd w:val="clear" w:color="auto" w:fill="C2D69B" w:themeFill="accent3" w:themeFillTint="99"/>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89" w:type="dxa"/>
            <w:vAlign w:val="center"/>
          </w:tcPr>
          <w:p w14:paraId="119346D7" w14:textId="63944C30" w:rsidR="000D26AD" w:rsidRPr="00720CFC" w:rsidRDefault="00883BD5" w:rsidP="00D86CB5">
            <w:pPr>
              <w:rPr>
                <w:rFonts w:ascii="Arial" w:hAnsi="Arial" w:cs="Arial"/>
                <w:bCs/>
                <w:sz w:val="24"/>
                <w:szCs w:val="24"/>
              </w:rPr>
            </w:pPr>
            <w:r>
              <w:rPr>
                <w:rFonts w:ascii="Arial" w:hAnsi="Arial" w:cs="Arial"/>
                <w:bCs/>
                <w:sz w:val="24"/>
                <w:szCs w:val="24"/>
              </w:rPr>
              <w:t>PS770</w:t>
            </w:r>
            <w:r w:rsidR="000E3898">
              <w:rPr>
                <w:rFonts w:ascii="Arial" w:hAnsi="Arial" w:cs="Arial"/>
                <w:bCs/>
                <w:sz w:val="24"/>
                <w:szCs w:val="24"/>
              </w:rPr>
              <w:t xml:space="preserve"> &amp; PS773</w:t>
            </w:r>
          </w:p>
        </w:tc>
      </w:tr>
      <w:tr w:rsidR="00497D31" w14:paraId="411689FA" w14:textId="77777777" w:rsidTr="26B2AC34">
        <w:tc>
          <w:tcPr>
            <w:tcW w:w="2032" w:type="dxa"/>
            <w:shd w:val="clear" w:color="auto" w:fill="C2D69B" w:themeFill="accent3" w:themeFillTint="99"/>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23AE8BCC" w:rsidR="0091495B" w:rsidRPr="007841F9" w:rsidRDefault="00FB05DD" w:rsidP="00CA4FC3">
            <w:pPr>
              <w:pStyle w:val="Header"/>
              <w:tabs>
                <w:tab w:val="clear" w:pos="4153"/>
                <w:tab w:val="clear" w:pos="8306"/>
              </w:tabs>
              <w:spacing w:before="60" w:after="60"/>
              <w:rPr>
                <w:rFonts w:ascii="Arial" w:hAnsi="Arial"/>
                <w:sz w:val="22"/>
                <w:szCs w:val="22"/>
              </w:rPr>
            </w:pPr>
            <w:r>
              <w:rPr>
                <w:rFonts w:ascii="Arial" w:hAnsi="Arial"/>
                <w:sz w:val="22"/>
                <w:szCs w:val="22"/>
              </w:rPr>
              <w:t>Grade 7</w:t>
            </w:r>
          </w:p>
        </w:tc>
        <w:tc>
          <w:tcPr>
            <w:tcW w:w="1605" w:type="dxa"/>
            <w:shd w:val="clear" w:color="auto" w:fill="C2D69B" w:themeFill="accent3" w:themeFillTint="99"/>
          </w:tcPr>
          <w:p w14:paraId="15FE3557" w14:textId="6475B826" w:rsidR="00200553" w:rsidRPr="00AE6447" w:rsidRDefault="00480DB0" w:rsidP="00D86CB5">
            <w:pPr>
              <w:spacing w:before="60" w:after="60"/>
              <w:jc w:val="right"/>
              <w:rPr>
                <w:rFonts w:ascii="Arial" w:hAnsi="Arial"/>
                <w:sz w:val="24"/>
                <w:szCs w:val="24"/>
              </w:rPr>
            </w:pPr>
            <w:r w:rsidRPr="26B2AC34">
              <w:rPr>
                <w:rFonts w:ascii="Arial" w:hAnsi="Arial"/>
                <w:sz w:val="24"/>
                <w:szCs w:val="24"/>
              </w:rPr>
              <w:t>Service</w:t>
            </w:r>
            <w:r w:rsidR="5C93521D" w:rsidRPr="26B2AC34">
              <w:rPr>
                <w:rFonts w:ascii="Arial" w:hAnsi="Arial"/>
                <w:sz w:val="24"/>
                <w:szCs w:val="24"/>
              </w:rPr>
              <w:t xml:space="preserve"> Area</w:t>
            </w:r>
          </w:p>
        </w:tc>
        <w:tc>
          <w:tcPr>
            <w:tcW w:w="2789" w:type="dxa"/>
          </w:tcPr>
          <w:p w14:paraId="5450F6BD" w14:textId="060C37BC" w:rsidR="009E587B" w:rsidRPr="00AE6447" w:rsidRDefault="00D004D7" w:rsidP="00195031">
            <w:pPr>
              <w:pStyle w:val="Header"/>
              <w:tabs>
                <w:tab w:val="clear" w:pos="4153"/>
                <w:tab w:val="clear" w:pos="8306"/>
              </w:tabs>
              <w:spacing w:before="60" w:after="60"/>
              <w:rPr>
                <w:rFonts w:ascii="Arial" w:hAnsi="Arial"/>
                <w:sz w:val="24"/>
                <w:szCs w:val="24"/>
              </w:rPr>
            </w:pPr>
            <w:r>
              <w:rPr>
                <w:rFonts w:ascii="Arial" w:hAnsi="Arial"/>
                <w:sz w:val="24"/>
                <w:szCs w:val="24"/>
              </w:rPr>
              <w:t>Planning and Infrastructure</w:t>
            </w:r>
          </w:p>
        </w:tc>
      </w:tr>
      <w:tr w:rsidR="00497D31" w14:paraId="6E7D4DA9" w14:textId="77777777" w:rsidTr="26B2AC34">
        <w:tc>
          <w:tcPr>
            <w:tcW w:w="2032" w:type="dxa"/>
            <w:shd w:val="clear" w:color="auto" w:fill="C2D69B" w:themeFill="accent3" w:themeFillTint="99"/>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2530C5EA" w14:textId="77777777" w:rsidR="00497D31" w:rsidRPr="005D1B0C" w:rsidRDefault="0011101C" w:rsidP="005D1B0C">
            <w:pPr>
              <w:pStyle w:val="Header"/>
              <w:numPr>
                <w:ilvl w:val="0"/>
                <w:numId w:val="47"/>
              </w:numPr>
              <w:tabs>
                <w:tab w:val="clear" w:pos="4153"/>
                <w:tab w:val="clear" w:pos="8306"/>
              </w:tabs>
              <w:spacing w:before="60" w:after="60"/>
              <w:rPr>
                <w:rFonts w:ascii="Arial" w:hAnsi="Arial" w:cs="Arial"/>
                <w:sz w:val="24"/>
                <w:szCs w:val="24"/>
              </w:rPr>
            </w:pPr>
            <w:r w:rsidRPr="005D1B0C">
              <w:rPr>
                <w:rFonts w:ascii="Arial" w:hAnsi="Arial" w:cs="Arial"/>
                <w:sz w:val="24"/>
                <w:szCs w:val="24"/>
              </w:rPr>
              <w:t>Politically restricted post</w:t>
            </w:r>
          </w:p>
          <w:p w14:paraId="056D690C" w14:textId="77777777" w:rsidR="00CD727E" w:rsidRPr="00CD727E" w:rsidRDefault="00CD727E" w:rsidP="005D1B0C">
            <w:pPr>
              <w:numPr>
                <w:ilvl w:val="0"/>
                <w:numId w:val="47"/>
              </w:numPr>
              <w:jc w:val="both"/>
              <w:rPr>
                <w:rFonts w:ascii="Arial" w:hAnsi="Arial" w:cs="Arial"/>
                <w:sz w:val="24"/>
                <w:szCs w:val="24"/>
              </w:rPr>
            </w:pPr>
            <w:r w:rsidRPr="00CD727E">
              <w:rPr>
                <w:rFonts w:ascii="Arial" w:hAnsi="Arial" w:cs="Arial"/>
                <w:sz w:val="24"/>
                <w:szCs w:val="24"/>
              </w:rPr>
              <w:t xml:space="preserve">Occasional unsociable hours, including evenings and weekends </w:t>
            </w:r>
          </w:p>
          <w:p w14:paraId="665AE623" w14:textId="280C909D" w:rsidR="007B5B4D" w:rsidRPr="00AE6447" w:rsidRDefault="007B5B4D" w:rsidP="005D1B0C">
            <w:pPr>
              <w:pStyle w:val="Header"/>
              <w:numPr>
                <w:ilvl w:val="0"/>
                <w:numId w:val="47"/>
              </w:numPr>
              <w:tabs>
                <w:tab w:val="clear" w:pos="4153"/>
                <w:tab w:val="clear" w:pos="8306"/>
              </w:tabs>
              <w:spacing w:before="60" w:after="60"/>
              <w:rPr>
                <w:rFonts w:ascii="Arial" w:hAnsi="Arial" w:cs="Arial"/>
                <w:sz w:val="24"/>
                <w:szCs w:val="24"/>
              </w:rPr>
            </w:pPr>
            <w:r w:rsidRPr="005D1B0C">
              <w:rPr>
                <w:rFonts w:ascii="Arial" w:hAnsi="Arial" w:cs="Arial"/>
                <w:sz w:val="24"/>
                <w:szCs w:val="24"/>
              </w:rPr>
              <w:t>Work base location Malvern and/or Pershore as part of shared service</w:t>
            </w:r>
          </w:p>
        </w:tc>
        <w:tc>
          <w:tcPr>
            <w:tcW w:w="1605" w:type="dxa"/>
            <w:shd w:val="clear" w:color="auto" w:fill="C2D69B" w:themeFill="accent3" w:themeFillTint="99"/>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89" w:type="dxa"/>
          </w:tcPr>
          <w:p w14:paraId="55245929" w14:textId="4F630478" w:rsidR="00497D31" w:rsidRPr="00AE6447" w:rsidRDefault="00720CFC" w:rsidP="00720CFC">
            <w:pPr>
              <w:tabs>
                <w:tab w:val="left" w:pos="2610"/>
              </w:tabs>
              <w:overflowPunct w:val="0"/>
              <w:autoSpaceDE w:val="0"/>
              <w:autoSpaceDN w:val="0"/>
              <w:adjustRightInd w:val="0"/>
              <w:spacing w:line="360" w:lineRule="auto"/>
              <w:ind w:right="109"/>
              <w:rPr>
                <w:rFonts w:ascii="Arial" w:hAnsi="Arial"/>
                <w:sz w:val="24"/>
                <w:szCs w:val="24"/>
              </w:rPr>
            </w:pPr>
            <w:r>
              <w:rPr>
                <w:rFonts w:ascii="Arial" w:hAnsi="Arial"/>
                <w:noProof/>
                <w:sz w:val="24"/>
                <w:szCs w:val="24"/>
              </w:rPr>
              <w:t>Casual Car user mileage rate</w:t>
            </w:r>
          </w:p>
        </w:tc>
      </w:tr>
      <w:tr w:rsidR="00497D31" w14:paraId="7199AED4" w14:textId="77777777" w:rsidTr="26B2AC34">
        <w:tc>
          <w:tcPr>
            <w:tcW w:w="2032" w:type="dxa"/>
            <w:shd w:val="clear" w:color="auto" w:fill="C2D69B" w:themeFill="accent3" w:themeFillTint="99"/>
          </w:tcPr>
          <w:p w14:paraId="58194F71" w14:textId="60006104" w:rsidR="00497D31" w:rsidRPr="00AE6447" w:rsidRDefault="224DEA8D">
            <w:pPr>
              <w:spacing w:before="60" w:after="60"/>
              <w:jc w:val="right"/>
              <w:rPr>
                <w:rFonts w:ascii="Arial" w:hAnsi="Arial"/>
                <w:sz w:val="24"/>
                <w:szCs w:val="24"/>
              </w:rPr>
            </w:pPr>
            <w:r w:rsidRPr="26B2AC34">
              <w:rPr>
                <w:rFonts w:ascii="Arial" w:hAnsi="Arial"/>
                <w:sz w:val="24"/>
                <w:szCs w:val="24"/>
              </w:rPr>
              <w:t>A</w:t>
            </w:r>
            <w:r w:rsidR="00497D31" w:rsidRPr="26B2AC34">
              <w:rPr>
                <w:rFonts w:ascii="Arial" w:hAnsi="Arial"/>
                <w:sz w:val="24"/>
                <w:szCs w:val="24"/>
              </w:rPr>
              <w:t>uthorised by</w:t>
            </w:r>
          </w:p>
        </w:tc>
        <w:tc>
          <w:tcPr>
            <w:tcW w:w="3497" w:type="dxa"/>
          </w:tcPr>
          <w:p w14:paraId="5E09966A" w14:textId="317A07CF" w:rsidR="00D86CB5" w:rsidRPr="00AE6447" w:rsidRDefault="00D004D7"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Planning and Infrastructure</w:t>
            </w:r>
          </w:p>
        </w:tc>
        <w:tc>
          <w:tcPr>
            <w:tcW w:w="1605" w:type="dxa"/>
            <w:shd w:val="clear" w:color="auto" w:fill="C2D69B" w:themeFill="accent3" w:themeFillTint="99"/>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89" w:type="dxa"/>
          </w:tcPr>
          <w:p w14:paraId="0C389430" w14:textId="2A7010A5" w:rsidR="00497D31" w:rsidRPr="00AE6447" w:rsidRDefault="000E3898">
            <w:pPr>
              <w:pStyle w:val="Header"/>
              <w:tabs>
                <w:tab w:val="clear" w:pos="4153"/>
                <w:tab w:val="clear" w:pos="8306"/>
              </w:tabs>
              <w:spacing w:before="60" w:after="60"/>
              <w:rPr>
                <w:rFonts w:ascii="Arial" w:hAnsi="Arial"/>
                <w:sz w:val="24"/>
                <w:szCs w:val="24"/>
              </w:rPr>
            </w:pPr>
            <w:r>
              <w:rPr>
                <w:rFonts w:ascii="Arial" w:hAnsi="Arial"/>
                <w:sz w:val="24"/>
                <w:szCs w:val="24"/>
              </w:rPr>
              <w:t>December 2025</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26B2AC34">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2625DD48" w14:textId="2255C495" w:rsidR="00720CFC" w:rsidRDefault="00720CFC" w:rsidP="00720CFC">
            <w:pPr>
              <w:tabs>
                <w:tab w:val="left" w:pos="2835"/>
              </w:tabs>
              <w:jc w:val="both"/>
              <w:rPr>
                <w:rFonts w:ascii="Arial" w:hAnsi="Arial" w:cs="Arial"/>
                <w:sz w:val="24"/>
                <w:szCs w:val="24"/>
                <w:lang w:val="en-US"/>
              </w:rPr>
            </w:pPr>
            <w:r>
              <w:rPr>
                <w:rFonts w:ascii="Arial" w:hAnsi="Arial" w:cs="Arial"/>
                <w:sz w:val="24"/>
                <w:szCs w:val="24"/>
                <w:lang w:val="en-US"/>
              </w:rPr>
              <w:t xml:space="preserve">To take a lead role in </w:t>
            </w:r>
            <w:proofErr w:type="gramStart"/>
            <w:r>
              <w:rPr>
                <w:rFonts w:ascii="Arial" w:hAnsi="Arial" w:cs="Arial"/>
                <w:sz w:val="24"/>
                <w:szCs w:val="24"/>
                <w:lang w:val="en-US"/>
              </w:rPr>
              <w:t>supporting on</w:t>
            </w:r>
            <w:proofErr w:type="gramEnd"/>
            <w:r>
              <w:rPr>
                <w:rFonts w:ascii="Arial" w:hAnsi="Arial" w:cs="Arial"/>
                <w:sz w:val="24"/>
                <w:szCs w:val="24"/>
                <w:lang w:val="en-US"/>
              </w:rPr>
              <w:t xml:space="preserve"> complex planning enforcement investigations and provide advice to Planning Enforcement Officers on the management of cases to reach successful outcomes.</w:t>
            </w:r>
          </w:p>
          <w:p w14:paraId="711273EF" w14:textId="77777777" w:rsidR="00720CFC" w:rsidRDefault="00720CFC" w:rsidP="00D004D7">
            <w:pPr>
              <w:pStyle w:val="BodyText"/>
              <w:rPr>
                <w:rFonts w:ascii="Arial" w:hAnsi="Arial" w:cs="Arial"/>
                <w:iCs/>
                <w:sz w:val="24"/>
                <w:szCs w:val="24"/>
                <w:lang w:val="en-US"/>
              </w:rPr>
            </w:pPr>
          </w:p>
          <w:p w14:paraId="68BFBE25" w14:textId="7763AD1F" w:rsidR="00D004D7" w:rsidRPr="005D1B0C" w:rsidRDefault="00720CFC" w:rsidP="00D004D7">
            <w:pPr>
              <w:pStyle w:val="BodyText"/>
              <w:rPr>
                <w:rFonts w:ascii="Arial" w:hAnsi="Arial" w:cs="Arial"/>
                <w:iCs/>
                <w:sz w:val="24"/>
                <w:szCs w:val="24"/>
                <w:lang w:val="en-US"/>
              </w:rPr>
            </w:pPr>
            <w:r>
              <w:rPr>
                <w:rFonts w:ascii="Arial" w:hAnsi="Arial" w:cs="Arial"/>
                <w:iCs/>
                <w:sz w:val="24"/>
                <w:szCs w:val="24"/>
                <w:lang w:val="en-US"/>
              </w:rPr>
              <w:t>T</w:t>
            </w:r>
            <w:r w:rsidR="00D004D7" w:rsidRPr="005D1B0C">
              <w:rPr>
                <w:rFonts w:ascii="Arial" w:hAnsi="Arial" w:cs="Arial"/>
                <w:iCs/>
                <w:sz w:val="24"/>
                <w:szCs w:val="24"/>
                <w:lang w:val="en-US"/>
              </w:rPr>
              <w:t xml:space="preserve">o assist the </w:t>
            </w:r>
            <w:r w:rsidR="0067795E">
              <w:rPr>
                <w:rFonts w:ascii="Arial" w:hAnsi="Arial" w:cs="Arial"/>
                <w:iCs/>
                <w:sz w:val="24"/>
                <w:szCs w:val="24"/>
                <w:lang w:val="en-US"/>
              </w:rPr>
              <w:t>Planning Enforcement Manager</w:t>
            </w:r>
            <w:r w:rsidR="00D004D7" w:rsidRPr="005D1B0C">
              <w:rPr>
                <w:rFonts w:ascii="Arial" w:hAnsi="Arial" w:cs="Arial"/>
                <w:iCs/>
                <w:sz w:val="24"/>
                <w:szCs w:val="24"/>
                <w:lang w:val="en-US"/>
              </w:rPr>
              <w:t xml:space="preserve"> in managing the </w:t>
            </w:r>
            <w:proofErr w:type="gramStart"/>
            <w:r w:rsidR="00D004D7" w:rsidRPr="005D1B0C">
              <w:rPr>
                <w:rFonts w:ascii="Arial" w:hAnsi="Arial" w:cs="Arial"/>
                <w:iCs/>
                <w:sz w:val="24"/>
                <w:szCs w:val="24"/>
                <w:lang w:val="en-US"/>
              </w:rPr>
              <w:t>day to day</w:t>
            </w:r>
            <w:proofErr w:type="gramEnd"/>
            <w:r w:rsidR="00D004D7" w:rsidRPr="005D1B0C">
              <w:rPr>
                <w:rFonts w:ascii="Arial" w:hAnsi="Arial" w:cs="Arial"/>
                <w:iCs/>
                <w:sz w:val="24"/>
                <w:szCs w:val="24"/>
                <w:lang w:val="en-US"/>
              </w:rPr>
              <w:t xml:space="preserve"> work of the enforcement team and provide a </w:t>
            </w:r>
            <w:proofErr w:type="gramStart"/>
            <w:r w:rsidR="00D004D7" w:rsidRPr="005D1B0C">
              <w:rPr>
                <w:rFonts w:ascii="Arial" w:hAnsi="Arial" w:cs="Arial"/>
                <w:iCs/>
                <w:sz w:val="24"/>
                <w:szCs w:val="24"/>
                <w:lang w:val="en-US"/>
              </w:rPr>
              <w:t>pro-active</w:t>
            </w:r>
            <w:proofErr w:type="gramEnd"/>
            <w:r w:rsidR="00D004D7" w:rsidRPr="005D1B0C">
              <w:rPr>
                <w:rFonts w:ascii="Arial" w:hAnsi="Arial" w:cs="Arial"/>
                <w:iCs/>
                <w:sz w:val="24"/>
                <w:szCs w:val="24"/>
                <w:lang w:val="en-US"/>
              </w:rPr>
              <w:t xml:space="preserve"> enforcement service across </w:t>
            </w:r>
            <w:proofErr w:type="spellStart"/>
            <w:r w:rsidR="00D004D7" w:rsidRPr="005D1B0C">
              <w:rPr>
                <w:rFonts w:ascii="Arial" w:hAnsi="Arial" w:cs="Arial"/>
                <w:iCs/>
                <w:sz w:val="24"/>
                <w:szCs w:val="24"/>
                <w:lang w:val="en-US"/>
              </w:rPr>
              <w:t>Wychavon</w:t>
            </w:r>
            <w:proofErr w:type="spellEnd"/>
            <w:r w:rsidR="00D004D7" w:rsidRPr="005D1B0C">
              <w:rPr>
                <w:rFonts w:ascii="Arial" w:hAnsi="Arial" w:cs="Arial"/>
                <w:iCs/>
                <w:sz w:val="24"/>
                <w:szCs w:val="24"/>
                <w:lang w:val="en-US"/>
              </w:rPr>
              <w:t xml:space="preserve"> and Malvern Hills within agreed service performance targets</w:t>
            </w:r>
            <w:r w:rsidR="005D1B0C">
              <w:rPr>
                <w:rFonts w:ascii="Arial" w:hAnsi="Arial" w:cs="Arial"/>
                <w:iCs/>
                <w:sz w:val="24"/>
                <w:szCs w:val="24"/>
                <w:lang w:val="en-US"/>
              </w:rPr>
              <w:t>.</w:t>
            </w:r>
          </w:p>
          <w:p w14:paraId="56D1A5D9" w14:textId="77777777" w:rsidR="005D1B0C" w:rsidRPr="005D1B0C" w:rsidRDefault="005D1B0C" w:rsidP="00D004D7">
            <w:pPr>
              <w:tabs>
                <w:tab w:val="left" w:pos="2835"/>
              </w:tabs>
              <w:jc w:val="both"/>
              <w:rPr>
                <w:rFonts w:ascii="Arial" w:hAnsi="Arial" w:cs="Arial"/>
                <w:sz w:val="24"/>
                <w:szCs w:val="24"/>
                <w:lang w:val="en-US"/>
              </w:rPr>
            </w:pPr>
          </w:p>
          <w:p w14:paraId="3D8AA453" w14:textId="7F977C9E" w:rsidR="00D004D7" w:rsidRPr="005D1B0C" w:rsidRDefault="00D004D7" w:rsidP="00D004D7">
            <w:pPr>
              <w:tabs>
                <w:tab w:val="left" w:pos="2835"/>
              </w:tabs>
              <w:jc w:val="both"/>
              <w:rPr>
                <w:rFonts w:ascii="Arial" w:hAnsi="Arial" w:cs="Arial"/>
                <w:sz w:val="24"/>
                <w:szCs w:val="24"/>
                <w:lang w:val="en-US"/>
              </w:rPr>
            </w:pPr>
            <w:r w:rsidRPr="005D1B0C">
              <w:rPr>
                <w:rFonts w:ascii="Arial" w:hAnsi="Arial" w:cs="Arial"/>
                <w:sz w:val="24"/>
                <w:szCs w:val="24"/>
                <w:lang w:val="en-US"/>
              </w:rPr>
              <w:t xml:space="preserve">To </w:t>
            </w:r>
            <w:r w:rsidR="004F6092">
              <w:rPr>
                <w:rFonts w:ascii="Arial" w:hAnsi="Arial" w:cs="Arial"/>
                <w:sz w:val="24"/>
                <w:szCs w:val="24"/>
                <w:lang w:val="en-US"/>
              </w:rPr>
              <w:t xml:space="preserve">ensure </w:t>
            </w:r>
            <w:r w:rsidRPr="005D1B0C">
              <w:rPr>
                <w:rFonts w:ascii="Arial" w:hAnsi="Arial" w:cs="Arial"/>
                <w:sz w:val="24"/>
                <w:szCs w:val="24"/>
                <w:lang w:val="en-US"/>
              </w:rPr>
              <w:t>investiga</w:t>
            </w:r>
            <w:r w:rsidR="004F6092">
              <w:rPr>
                <w:rFonts w:ascii="Arial" w:hAnsi="Arial" w:cs="Arial"/>
                <w:sz w:val="24"/>
                <w:szCs w:val="24"/>
                <w:lang w:val="en-US"/>
              </w:rPr>
              <w:t>tions take place into</w:t>
            </w:r>
            <w:r w:rsidRPr="005D1B0C">
              <w:rPr>
                <w:rFonts w:ascii="Arial" w:hAnsi="Arial" w:cs="Arial"/>
                <w:sz w:val="24"/>
                <w:szCs w:val="24"/>
                <w:lang w:val="en-US"/>
              </w:rPr>
              <w:t xml:space="preserve"> all complaints that development is being undertaken without the benefit of planning permission or that, where permission has been granted, the development is not being undertaken in accordance with the approved scheme.  </w:t>
            </w:r>
          </w:p>
          <w:p w14:paraId="0ACEE962" w14:textId="77777777" w:rsidR="00D004D7" w:rsidRPr="005D1B0C" w:rsidRDefault="00D004D7" w:rsidP="00D004D7">
            <w:pPr>
              <w:tabs>
                <w:tab w:val="left" w:pos="2835"/>
              </w:tabs>
              <w:jc w:val="both"/>
              <w:rPr>
                <w:rFonts w:ascii="Arial" w:hAnsi="Arial" w:cs="Arial"/>
                <w:sz w:val="24"/>
                <w:szCs w:val="24"/>
                <w:lang w:val="en-US"/>
              </w:rPr>
            </w:pPr>
          </w:p>
          <w:p w14:paraId="3EDC174A" w14:textId="77777777" w:rsidR="00D004D7" w:rsidRPr="005D1B0C" w:rsidRDefault="00D004D7" w:rsidP="00D004D7">
            <w:pPr>
              <w:tabs>
                <w:tab w:val="left" w:pos="2835"/>
              </w:tabs>
              <w:jc w:val="both"/>
              <w:rPr>
                <w:rFonts w:ascii="Arial" w:hAnsi="Arial" w:cs="Arial"/>
                <w:sz w:val="24"/>
                <w:szCs w:val="24"/>
                <w:lang w:val="en-US"/>
              </w:rPr>
            </w:pPr>
            <w:r w:rsidRPr="005D1B0C">
              <w:rPr>
                <w:rFonts w:ascii="Arial" w:hAnsi="Arial" w:cs="Arial"/>
                <w:sz w:val="24"/>
                <w:szCs w:val="24"/>
                <w:lang w:val="en-US"/>
              </w:rPr>
              <w:t>To monitor compliance with planning conditions and investigate other breaches of planning and related legislation.</w:t>
            </w:r>
          </w:p>
          <w:p w14:paraId="1C763EB0" w14:textId="77777777" w:rsidR="00D004D7" w:rsidRPr="005D1B0C" w:rsidRDefault="00D004D7" w:rsidP="00D004D7">
            <w:pPr>
              <w:tabs>
                <w:tab w:val="left" w:pos="2835"/>
              </w:tabs>
              <w:jc w:val="both"/>
              <w:rPr>
                <w:rFonts w:ascii="Arial" w:hAnsi="Arial" w:cs="Arial"/>
                <w:sz w:val="24"/>
                <w:szCs w:val="24"/>
                <w:lang w:val="en-US"/>
              </w:rPr>
            </w:pPr>
          </w:p>
          <w:p w14:paraId="7F4FA061" w14:textId="77777777" w:rsidR="00D004D7" w:rsidRPr="005D1B0C" w:rsidRDefault="00D004D7" w:rsidP="00D004D7">
            <w:pPr>
              <w:tabs>
                <w:tab w:val="left" w:pos="2835"/>
              </w:tabs>
              <w:jc w:val="both"/>
              <w:rPr>
                <w:rFonts w:ascii="Arial" w:hAnsi="Arial" w:cs="Arial"/>
                <w:sz w:val="24"/>
                <w:szCs w:val="24"/>
                <w:lang w:val="en-US"/>
              </w:rPr>
            </w:pPr>
            <w:r w:rsidRPr="005D1B0C">
              <w:rPr>
                <w:rFonts w:ascii="Arial" w:hAnsi="Arial" w:cs="Arial"/>
                <w:sz w:val="24"/>
                <w:szCs w:val="24"/>
                <w:lang w:val="en-US"/>
              </w:rPr>
              <w:t xml:space="preserve">To maintain up-to-date Enforcement Registers. The development of effective data and administrative systems </w:t>
            </w:r>
            <w:proofErr w:type="gramStart"/>
            <w:r w:rsidRPr="005D1B0C">
              <w:rPr>
                <w:rFonts w:ascii="Arial" w:hAnsi="Arial" w:cs="Arial"/>
                <w:sz w:val="24"/>
                <w:szCs w:val="24"/>
                <w:lang w:val="en-US"/>
              </w:rPr>
              <w:t>in order to</w:t>
            </w:r>
            <w:proofErr w:type="gramEnd"/>
            <w:r w:rsidRPr="005D1B0C">
              <w:rPr>
                <w:rFonts w:ascii="Arial" w:hAnsi="Arial" w:cs="Arial"/>
                <w:sz w:val="24"/>
                <w:szCs w:val="24"/>
                <w:lang w:val="en-US"/>
              </w:rPr>
              <w:t xml:space="preserve"> provide an effective enforcement service.</w:t>
            </w:r>
          </w:p>
          <w:p w14:paraId="2CC89D27" w14:textId="77777777" w:rsidR="00D004D7" w:rsidRPr="005D1B0C" w:rsidRDefault="00D004D7" w:rsidP="00D004D7">
            <w:pPr>
              <w:tabs>
                <w:tab w:val="left" w:pos="2835"/>
              </w:tabs>
              <w:jc w:val="both"/>
              <w:rPr>
                <w:rFonts w:ascii="Arial" w:hAnsi="Arial" w:cs="Arial"/>
                <w:sz w:val="24"/>
                <w:szCs w:val="24"/>
                <w:lang w:val="en-US"/>
              </w:rPr>
            </w:pPr>
          </w:p>
          <w:p w14:paraId="2741BB02" w14:textId="77777777" w:rsidR="00D004D7" w:rsidRPr="005D1B0C" w:rsidRDefault="00D004D7" w:rsidP="00D004D7">
            <w:pPr>
              <w:tabs>
                <w:tab w:val="left" w:pos="2835"/>
              </w:tabs>
              <w:jc w:val="both"/>
              <w:rPr>
                <w:rFonts w:ascii="Arial" w:hAnsi="Arial" w:cs="Arial"/>
                <w:sz w:val="24"/>
                <w:szCs w:val="24"/>
                <w:lang w:val="en-US"/>
              </w:rPr>
            </w:pPr>
            <w:r w:rsidRPr="005D1B0C">
              <w:rPr>
                <w:rFonts w:ascii="Arial" w:hAnsi="Arial" w:cs="Arial"/>
                <w:sz w:val="24"/>
                <w:szCs w:val="24"/>
                <w:lang w:val="en-US"/>
              </w:rPr>
              <w:lastRenderedPageBreak/>
              <w:t>To implement and deliver improvements to current enforcement performance and processes.</w:t>
            </w:r>
          </w:p>
          <w:p w14:paraId="2DE63BC8" w14:textId="4C605476" w:rsidR="004F6092" w:rsidRPr="00CE3CC7" w:rsidRDefault="004F6092" w:rsidP="00FB05DD">
            <w:pPr>
              <w:tabs>
                <w:tab w:val="left" w:pos="2835"/>
              </w:tabs>
              <w:jc w:val="both"/>
              <w:rPr>
                <w:rFonts w:ascii="Arial" w:hAnsi="Arial"/>
                <w:sz w:val="24"/>
                <w:szCs w:val="24"/>
              </w:rPr>
            </w:pPr>
          </w:p>
        </w:tc>
      </w:tr>
      <w:tr w:rsidR="002D4AAF" w14:paraId="124B5A9F" w14:textId="77777777" w:rsidTr="26B2AC34">
        <w:tc>
          <w:tcPr>
            <w:tcW w:w="9923" w:type="dxa"/>
            <w:gridSpan w:val="2"/>
            <w:shd w:val="clear" w:color="auto" w:fill="C2D69B" w:themeFill="accent3" w:themeFillTint="99"/>
          </w:tcPr>
          <w:p w14:paraId="567C1ACC" w14:textId="16AA38C3" w:rsidR="002D4AAF" w:rsidRDefault="002D4AAF" w:rsidP="26B2AC34">
            <w:pPr>
              <w:rPr>
                <w:rFonts w:ascii="Arial" w:hAnsi="Arial"/>
                <w:sz w:val="24"/>
                <w:szCs w:val="24"/>
              </w:rPr>
            </w:pPr>
            <w:r w:rsidRPr="26B2AC34">
              <w:rPr>
                <w:rFonts w:ascii="Arial" w:hAnsi="Arial" w:cs="Arial"/>
                <w:sz w:val="24"/>
                <w:szCs w:val="24"/>
              </w:rPr>
              <w:lastRenderedPageBreak/>
              <w:t>Responsible for demonstrating commitment to delivering the Council</w:t>
            </w:r>
            <w:r w:rsidR="1E466719" w:rsidRPr="26B2AC34">
              <w:rPr>
                <w:rFonts w:ascii="Arial" w:hAnsi="Arial" w:cs="Arial"/>
                <w:sz w:val="24"/>
                <w:szCs w:val="24"/>
              </w:rPr>
              <w:t>s’</w:t>
            </w:r>
            <w:r w:rsidRPr="26B2AC34">
              <w:rPr>
                <w:rFonts w:ascii="Arial" w:hAnsi="Arial" w:cs="Arial"/>
                <w:sz w:val="24"/>
                <w:szCs w:val="24"/>
              </w:rPr>
              <w:t xml:space="preserve"> values</w:t>
            </w:r>
          </w:p>
          <w:p w14:paraId="1EC1F7C7" w14:textId="5B690F64" w:rsidR="002D4AAF" w:rsidRDefault="002D4AAF" w:rsidP="26B2AC34">
            <w:pPr>
              <w:rPr>
                <w:rFonts w:ascii="Arial" w:hAnsi="Arial" w:cs="Arial"/>
                <w:sz w:val="24"/>
                <w:szCs w:val="24"/>
              </w:rPr>
            </w:pPr>
          </w:p>
        </w:tc>
      </w:tr>
      <w:tr w:rsidR="002D4AAF" w14:paraId="37FB01C7" w14:textId="77777777" w:rsidTr="26B2AC34">
        <w:trPr>
          <w:trHeight w:val="750"/>
        </w:trPr>
        <w:tc>
          <w:tcPr>
            <w:tcW w:w="9923" w:type="dxa"/>
            <w:gridSpan w:val="2"/>
            <w:shd w:val="clear" w:color="auto" w:fill="C2D69B" w:themeFill="accent3" w:themeFillTint="99"/>
          </w:tcPr>
          <w:p w14:paraId="21B5012E" w14:textId="602129C9" w:rsidR="002D4AAF" w:rsidRDefault="002D4AAF" w:rsidP="26B2AC34">
            <w:pPr>
              <w:spacing w:before="60" w:after="60"/>
              <w:rPr>
                <w:rFonts w:ascii="Arial" w:hAnsi="Arial"/>
                <w:sz w:val="24"/>
                <w:szCs w:val="24"/>
              </w:rPr>
            </w:pPr>
            <w:r w:rsidRPr="26B2AC34">
              <w:rPr>
                <w:rFonts w:ascii="Arial" w:hAnsi="Arial" w:cs="Arial"/>
                <w:sz w:val="24"/>
                <w:szCs w:val="24"/>
              </w:rPr>
              <w:t>Responsible for championing and demonstrating the Council’s Leadership Behaviour Framework</w:t>
            </w:r>
          </w:p>
        </w:tc>
      </w:tr>
      <w:tr w:rsidR="00497D31" w14:paraId="154FF9A5" w14:textId="77777777" w:rsidTr="26B2AC34">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1418FA6F" w:rsidR="00AE6447" w:rsidRPr="00DB75AA" w:rsidRDefault="008F21F4" w:rsidP="00F41542">
            <w:pPr>
              <w:pStyle w:val="Header"/>
              <w:tabs>
                <w:tab w:val="clear" w:pos="4153"/>
                <w:tab w:val="clear" w:pos="8306"/>
              </w:tabs>
              <w:spacing w:before="60" w:after="60"/>
              <w:rPr>
                <w:rFonts w:ascii="Arial" w:hAnsi="Arial"/>
                <w:sz w:val="24"/>
                <w:szCs w:val="24"/>
              </w:rPr>
            </w:pPr>
            <w:r>
              <w:rPr>
                <w:rFonts w:ascii="Arial" w:hAnsi="Arial"/>
                <w:sz w:val="24"/>
                <w:szCs w:val="24"/>
              </w:rPr>
              <w:t>Planning Enforcement Manager</w:t>
            </w:r>
          </w:p>
        </w:tc>
      </w:tr>
      <w:tr w:rsidR="00497D31" w14:paraId="393B7715" w14:textId="77777777" w:rsidTr="26B2AC34">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51E6E734" w:rsidR="00AE6447" w:rsidRPr="00DB75AA" w:rsidRDefault="00D004D7" w:rsidP="00DF11C4">
            <w:pPr>
              <w:pStyle w:val="Header"/>
              <w:tabs>
                <w:tab w:val="clear" w:pos="4153"/>
                <w:tab w:val="clear" w:pos="8306"/>
              </w:tabs>
              <w:spacing w:before="60" w:after="60"/>
              <w:rPr>
                <w:rFonts w:ascii="Arial" w:hAnsi="Arial"/>
                <w:sz w:val="24"/>
                <w:szCs w:val="24"/>
              </w:rPr>
            </w:pPr>
            <w:r>
              <w:rPr>
                <w:rFonts w:ascii="Arial" w:hAnsi="Arial"/>
                <w:sz w:val="24"/>
                <w:szCs w:val="24"/>
              </w:rPr>
              <w:t>No direct reports</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8"/>
        <w:gridCol w:w="8543"/>
      </w:tblGrid>
      <w:tr w:rsidR="00AE1C3B" w14:paraId="69728310" w14:textId="77777777" w:rsidTr="004F6092">
        <w:tc>
          <w:tcPr>
            <w:tcW w:w="9771" w:type="dxa"/>
            <w:gridSpan w:val="2"/>
            <w:shd w:val="clear" w:color="auto" w:fill="C2D69B" w:themeFill="accent3" w:themeFillTint="99"/>
          </w:tcPr>
          <w:p w14:paraId="6E7BBA41" w14:textId="77777777" w:rsidR="00AE1C3B" w:rsidRDefault="00AE1C3B">
            <w:pPr>
              <w:rPr>
                <w:rFonts w:ascii="Arial" w:hAnsi="Arial"/>
              </w:rPr>
            </w:pPr>
          </w:p>
          <w:p w14:paraId="2F3BDEF3" w14:textId="1A8D58C8" w:rsidR="00AE1C3B" w:rsidRPr="00AA366E" w:rsidRDefault="00AE1C3B">
            <w:pPr>
              <w:rPr>
                <w:rFonts w:ascii="Arial" w:hAnsi="Arial"/>
                <w:b/>
                <w:bCs/>
                <w:sz w:val="22"/>
                <w:szCs w:val="22"/>
              </w:rPr>
            </w:pPr>
            <w:r w:rsidRPr="00AA366E">
              <w:rPr>
                <w:rFonts w:ascii="Arial" w:hAnsi="Arial"/>
                <w:b/>
                <w:bCs/>
                <w:sz w:val="22"/>
                <w:szCs w:val="22"/>
              </w:rPr>
              <w:t>Key Accountabilities (All accountabilities will be carried out in line with the Councils policies, procedures and relevant regulations and legislation)</w:t>
            </w:r>
          </w:p>
          <w:p w14:paraId="12307E86" w14:textId="1BA54B06" w:rsidR="00AE1C3B" w:rsidRDefault="00AE1C3B">
            <w:pPr>
              <w:rPr>
                <w:rFonts w:ascii="Arial" w:hAnsi="Arial"/>
              </w:rPr>
            </w:pPr>
          </w:p>
        </w:tc>
      </w:tr>
      <w:tr w:rsidR="00720CFC" w14:paraId="26DAEE4D" w14:textId="77777777" w:rsidTr="004F6092">
        <w:tc>
          <w:tcPr>
            <w:tcW w:w="1228" w:type="dxa"/>
          </w:tcPr>
          <w:p w14:paraId="0590E5A2" w14:textId="000F26E3" w:rsidR="00720CFC" w:rsidRPr="00AA366E" w:rsidRDefault="001223C8" w:rsidP="001223C8">
            <w:pPr>
              <w:jc w:val="center"/>
              <w:rPr>
                <w:rFonts w:ascii="Arial" w:hAnsi="Arial"/>
                <w:sz w:val="22"/>
                <w:szCs w:val="22"/>
              </w:rPr>
            </w:pPr>
            <w:r>
              <w:rPr>
                <w:rFonts w:ascii="Arial" w:hAnsi="Arial"/>
                <w:sz w:val="22"/>
                <w:szCs w:val="22"/>
              </w:rPr>
              <w:t>1</w:t>
            </w:r>
          </w:p>
        </w:tc>
        <w:tc>
          <w:tcPr>
            <w:tcW w:w="8543" w:type="dxa"/>
          </w:tcPr>
          <w:p w14:paraId="169EA7A5" w14:textId="77777777" w:rsidR="00720CFC" w:rsidRDefault="00720CFC" w:rsidP="004F6092">
            <w:pPr>
              <w:tabs>
                <w:tab w:val="left" w:pos="2835"/>
              </w:tabs>
              <w:jc w:val="both"/>
              <w:rPr>
                <w:rFonts w:ascii="Arial" w:hAnsi="Arial"/>
                <w:sz w:val="22"/>
                <w:szCs w:val="22"/>
                <w:lang w:val="en-US"/>
              </w:rPr>
            </w:pPr>
            <w:r w:rsidRPr="0011101C">
              <w:rPr>
                <w:rFonts w:ascii="Arial" w:hAnsi="Arial"/>
                <w:sz w:val="22"/>
                <w:szCs w:val="22"/>
                <w:lang w:val="en-US"/>
              </w:rPr>
              <w:t xml:space="preserve">To </w:t>
            </w:r>
            <w:r>
              <w:rPr>
                <w:rFonts w:ascii="Arial" w:hAnsi="Arial"/>
                <w:sz w:val="22"/>
                <w:szCs w:val="22"/>
                <w:lang w:val="en-US"/>
              </w:rPr>
              <w:t xml:space="preserve">take lead responsibility </w:t>
            </w:r>
            <w:r w:rsidRPr="0011101C">
              <w:rPr>
                <w:rFonts w:ascii="Arial" w:hAnsi="Arial"/>
                <w:sz w:val="22"/>
                <w:szCs w:val="22"/>
                <w:lang w:val="en-US"/>
              </w:rPr>
              <w:t xml:space="preserve">on the </w:t>
            </w:r>
            <w:proofErr w:type="gramStart"/>
            <w:r w:rsidRPr="0011101C">
              <w:rPr>
                <w:rFonts w:ascii="Arial" w:hAnsi="Arial"/>
                <w:sz w:val="22"/>
                <w:szCs w:val="22"/>
                <w:lang w:val="en-US"/>
              </w:rPr>
              <w:t>more high</w:t>
            </w:r>
            <w:proofErr w:type="gramEnd"/>
            <w:r w:rsidRPr="0011101C">
              <w:rPr>
                <w:rFonts w:ascii="Arial" w:hAnsi="Arial"/>
                <w:sz w:val="22"/>
                <w:szCs w:val="22"/>
                <w:lang w:val="en-US"/>
              </w:rPr>
              <w:t xml:space="preserve"> profile and complicated Enforcement investigations</w:t>
            </w:r>
            <w:r>
              <w:rPr>
                <w:rFonts w:ascii="Arial" w:hAnsi="Arial"/>
                <w:sz w:val="22"/>
                <w:szCs w:val="22"/>
                <w:lang w:val="en-US"/>
              </w:rPr>
              <w:t>, managing cases / complaints to a successful conclusion.</w:t>
            </w:r>
          </w:p>
          <w:p w14:paraId="22C62735" w14:textId="1EE37225" w:rsidR="00FB05DD" w:rsidRPr="00FB05DD" w:rsidRDefault="00FB05DD" w:rsidP="004F6092">
            <w:pPr>
              <w:tabs>
                <w:tab w:val="left" w:pos="2835"/>
              </w:tabs>
              <w:jc w:val="both"/>
              <w:rPr>
                <w:rFonts w:ascii="Arial" w:hAnsi="Arial"/>
                <w:sz w:val="16"/>
                <w:szCs w:val="16"/>
                <w:lang w:val="en-US"/>
              </w:rPr>
            </w:pPr>
          </w:p>
        </w:tc>
      </w:tr>
      <w:tr w:rsidR="00DF127B" w14:paraId="67810EB0" w14:textId="77777777" w:rsidTr="004F6092">
        <w:tc>
          <w:tcPr>
            <w:tcW w:w="1228" w:type="dxa"/>
          </w:tcPr>
          <w:p w14:paraId="3D70B9B6" w14:textId="7F0B829A" w:rsidR="00DF127B" w:rsidRDefault="00DF127B" w:rsidP="001223C8">
            <w:pPr>
              <w:jc w:val="center"/>
              <w:rPr>
                <w:rFonts w:ascii="Arial" w:hAnsi="Arial"/>
                <w:sz w:val="22"/>
                <w:szCs w:val="22"/>
              </w:rPr>
            </w:pPr>
            <w:r>
              <w:rPr>
                <w:rFonts w:ascii="Arial" w:hAnsi="Arial"/>
                <w:sz w:val="22"/>
                <w:szCs w:val="22"/>
              </w:rPr>
              <w:t>2</w:t>
            </w:r>
          </w:p>
        </w:tc>
        <w:tc>
          <w:tcPr>
            <w:tcW w:w="8543" w:type="dxa"/>
          </w:tcPr>
          <w:p w14:paraId="06C4A440" w14:textId="77777777" w:rsidR="00DF127B" w:rsidRDefault="00DF127B" w:rsidP="004F6092">
            <w:pPr>
              <w:tabs>
                <w:tab w:val="left" w:pos="2835"/>
              </w:tabs>
              <w:jc w:val="both"/>
              <w:rPr>
                <w:rFonts w:ascii="Arial" w:hAnsi="Arial"/>
                <w:sz w:val="22"/>
                <w:szCs w:val="22"/>
                <w:lang w:val="en-US"/>
              </w:rPr>
            </w:pPr>
            <w:r>
              <w:rPr>
                <w:rFonts w:ascii="Arial" w:hAnsi="Arial"/>
                <w:sz w:val="22"/>
                <w:szCs w:val="22"/>
                <w:lang w:val="en-US"/>
              </w:rPr>
              <w:t>T</w:t>
            </w:r>
            <w:r w:rsidR="00E37E4C">
              <w:rPr>
                <w:rFonts w:ascii="Arial" w:hAnsi="Arial"/>
                <w:sz w:val="22"/>
                <w:szCs w:val="22"/>
                <w:lang w:val="en-US"/>
              </w:rPr>
              <w:t>o</w:t>
            </w:r>
            <w:r w:rsidRPr="0011101C">
              <w:rPr>
                <w:rFonts w:ascii="Arial" w:hAnsi="Arial"/>
                <w:sz w:val="22"/>
                <w:szCs w:val="22"/>
                <w:lang w:val="en-US"/>
              </w:rPr>
              <w:t xml:space="preserve"> represent</w:t>
            </w:r>
            <w:r w:rsidR="00E37E4C">
              <w:rPr>
                <w:rFonts w:ascii="Arial" w:hAnsi="Arial"/>
                <w:sz w:val="22"/>
                <w:szCs w:val="22"/>
                <w:lang w:val="en-US"/>
              </w:rPr>
              <w:t xml:space="preserve"> </w:t>
            </w:r>
            <w:r w:rsidRPr="0011101C">
              <w:rPr>
                <w:rFonts w:ascii="Arial" w:hAnsi="Arial"/>
                <w:sz w:val="22"/>
                <w:szCs w:val="22"/>
                <w:lang w:val="en-US"/>
              </w:rPr>
              <w:t xml:space="preserve">the Council(s) in Court as </w:t>
            </w:r>
            <w:r w:rsidR="00E37E4C">
              <w:rPr>
                <w:rFonts w:ascii="Arial" w:hAnsi="Arial"/>
                <w:sz w:val="22"/>
                <w:szCs w:val="22"/>
                <w:lang w:val="en-US"/>
              </w:rPr>
              <w:t xml:space="preserve">a </w:t>
            </w:r>
            <w:r w:rsidRPr="0011101C">
              <w:rPr>
                <w:rFonts w:ascii="Arial" w:hAnsi="Arial"/>
                <w:sz w:val="22"/>
                <w:szCs w:val="22"/>
                <w:lang w:val="en-US"/>
              </w:rPr>
              <w:t>professional witness</w:t>
            </w:r>
            <w:r>
              <w:rPr>
                <w:rFonts w:ascii="Arial" w:hAnsi="Arial"/>
                <w:sz w:val="22"/>
                <w:szCs w:val="22"/>
                <w:lang w:val="en-US"/>
              </w:rPr>
              <w:t xml:space="preserve"> on Enforcement cases</w:t>
            </w:r>
            <w:r w:rsidRPr="0011101C">
              <w:rPr>
                <w:rFonts w:ascii="Arial" w:hAnsi="Arial"/>
                <w:sz w:val="22"/>
                <w:szCs w:val="22"/>
                <w:lang w:val="en-US"/>
              </w:rPr>
              <w:t>.</w:t>
            </w:r>
          </w:p>
          <w:p w14:paraId="28914140" w14:textId="5F92333D" w:rsidR="00FB05DD" w:rsidRPr="00FB05DD" w:rsidRDefault="00FB05DD" w:rsidP="004F6092">
            <w:pPr>
              <w:tabs>
                <w:tab w:val="left" w:pos="2835"/>
              </w:tabs>
              <w:jc w:val="both"/>
              <w:rPr>
                <w:rFonts w:ascii="Arial" w:hAnsi="Arial"/>
                <w:sz w:val="16"/>
                <w:szCs w:val="16"/>
                <w:lang w:val="en-US"/>
              </w:rPr>
            </w:pPr>
          </w:p>
        </w:tc>
      </w:tr>
      <w:tr w:rsidR="00720CFC" w14:paraId="74DF4D0D" w14:textId="77777777" w:rsidTr="004F6092">
        <w:tc>
          <w:tcPr>
            <w:tcW w:w="1228" w:type="dxa"/>
          </w:tcPr>
          <w:p w14:paraId="4307E02F" w14:textId="0FF21C0A" w:rsidR="00720CFC" w:rsidRPr="00AA366E" w:rsidRDefault="00DF127B" w:rsidP="001223C8">
            <w:pPr>
              <w:jc w:val="center"/>
              <w:rPr>
                <w:rFonts w:ascii="Arial" w:hAnsi="Arial"/>
                <w:sz w:val="22"/>
                <w:szCs w:val="22"/>
              </w:rPr>
            </w:pPr>
            <w:r>
              <w:rPr>
                <w:rFonts w:ascii="Arial" w:hAnsi="Arial"/>
                <w:sz w:val="22"/>
                <w:szCs w:val="22"/>
              </w:rPr>
              <w:t>3</w:t>
            </w:r>
          </w:p>
        </w:tc>
        <w:tc>
          <w:tcPr>
            <w:tcW w:w="8543" w:type="dxa"/>
          </w:tcPr>
          <w:p w14:paraId="18047648" w14:textId="77777777" w:rsidR="00720CFC" w:rsidRDefault="00720CFC" w:rsidP="004F6092">
            <w:pPr>
              <w:tabs>
                <w:tab w:val="left" w:pos="2835"/>
              </w:tabs>
              <w:jc w:val="both"/>
              <w:rPr>
                <w:rFonts w:ascii="Arial" w:hAnsi="Arial"/>
                <w:sz w:val="22"/>
                <w:szCs w:val="22"/>
                <w:lang w:val="en-US"/>
              </w:rPr>
            </w:pPr>
            <w:r>
              <w:rPr>
                <w:rFonts w:ascii="Arial" w:hAnsi="Arial"/>
                <w:sz w:val="22"/>
                <w:szCs w:val="22"/>
                <w:lang w:val="en-US"/>
              </w:rPr>
              <w:t xml:space="preserve">To provide advice and guidance to Planning Enforcement Officers on the management of cases from initial notification of potential breaches through to resolution. </w:t>
            </w:r>
          </w:p>
          <w:p w14:paraId="203037F4" w14:textId="40DDCCBE" w:rsidR="00FB05DD" w:rsidRPr="00FB05DD" w:rsidRDefault="00FB05DD" w:rsidP="004F6092">
            <w:pPr>
              <w:tabs>
                <w:tab w:val="left" w:pos="2835"/>
              </w:tabs>
              <w:jc w:val="both"/>
              <w:rPr>
                <w:rFonts w:ascii="Arial" w:hAnsi="Arial"/>
                <w:sz w:val="16"/>
                <w:szCs w:val="16"/>
                <w:lang w:val="en-US"/>
              </w:rPr>
            </w:pPr>
          </w:p>
        </w:tc>
      </w:tr>
      <w:tr w:rsidR="00AE1C3B" w14:paraId="5056BC31" w14:textId="77777777" w:rsidTr="004F6092">
        <w:tc>
          <w:tcPr>
            <w:tcW w:w="1228" w:type="dxa"/>
          </w:tcPr>
          <w:p w14:paraId="37386F99" w14:textId="77777777" w:rsidR="00AE1C3B" w:rsidRPr="00AA366E" w:rsidRDefault="00AE1C3B" w:rsidP="001223C8">
            <w:pPr>
              <w:jc w:val="center"/>
              <w:rPr>
                <w:rFonts w:ascii="Arial" w:hAnsi="Arial"/>
                <w:sz w:val="22"/>
                <w:szCs w:val="22"/>
              </w:rPr>
            </w:pPr>
          </w:p>
          <w:p w14:paraId="6EEEA894" w14:textId="36275D76" w:rsidR="00AE1C3B" w:rsidRPr="00AA366E" w:rsidRDefault="00DF127B" w:rsidP="001223C8">
            <w:pPr>
              <w:jc w:val="center"/>
              <w:rPr>
                <w:rFonts w:ascii="Arial" w:hAnsi="Arial"/>
                <w:sz w:val="22"/>
                <w:szCs w:val="22"/>
              </w:rPr>
            </w:pPr>
            <w:r>
              <w:rPr>
                <w:rFonts w:ascii="Arial" w:hAnsi="Arial"/>
                <w:sz w:val="22"/>
                <w:szCs w:val="22"/>
              </w:rPr>
              <w:t>4</w:t>
            </w:r>
          </w:p>
        </w:tc>
        <w:tc>
          <w:tcPr>
            <w:tcW w:w="8543" w:type="dxa"/>
          </w:tcPr>
          <w:p w14:paraId="2446B492" w14:textId="1739B159" w:rsidR="00AE1C3B" w:rsidRDefault="00D004D7" w:rsidP="004F6092">
            <w:pPr>
              <w:tabs>
                <w:tab w:val="left" w:pos="2835"/>
              </w:tabs>
              <w:jc w:val="both"/>
              <w:rPr>
                <w:rFonts w:ascii="Arial" w:hAnsi="Arial"/>
                <w:sz w:val="22"/>
                <w:szCs w:val="22"/>
                <w:lang w:val="en-US"/>
              </w:rPr>
            </w:pPr>
            <w:r w:rsidRPr="00D004D7">
              <w:rPr>
                <w:rFonts w:ascii="Arial" w:hAnsi="Arial"/>
                <w:sz w:val="22"/>
                <w:szCs w:val="22"/>
                <w:lang w:val="en-US"/>
              </w:rPr>
              <w:t xml:space="preserve">To </w:t>
            </w:r>
            <w:proofErr w:type="spellStart"/>
            <w:r w:rsidRPr="00D004D7">
              <w:rPr>
                <w:rFonts w:ascii="Arial" w:hAnsi="Arial"/>
                <w:sz w:val="22"/>
                <w:szCs w:val="22"/>
                <w:lang w:val="en-US"/>
              </w:rPr>
              <w:t>deputise</w:t>
            </w:r>
            <w:proofErr w:type="spellEnd"/>
            <w:r w:rsidRPr="00D004D7">
              <w:rPr>
                <w:rFonts w:ascii="Arial" w:hAnsi="Arial"/>
                <w:sz w:val="22"/>
                <w:szCs w:val="22"/>
                <w:lang w:val="en-US"/>
              </w:rPr>
              <w:t xml:space="preserve"> for the </w:t>
            </w:r>
            <w:r w:rsidR="004C2789">
              <w:rPr>
                <w:rFonts w:ascii="Arial" w:hAnsi="Arial"/>
                <w:sz w:val="22"/>
                <w:szCs w:val="22"/>
                <w:lang w:val="en-US"/>
              </w:rPr>
              <w:t>Planning Enforcement Manager</w:t>
            </w:r>
            <w:r w:rsidRPr="00D004D7">
              <w:rPr>
                <w:rFonts w:ascii="Arial" w:hAnsi="Arial"/>
                <w:sz w:val="22"/>
                <w:szCs w:val="22"/>
                <w:lang w:val="en-US"/>
              </w:rPr>
              <w:t xml:space="preserve"> in the day-to-day management and monitoring of the enforcement workload, including the </w:t>
            </w:r>
            <w:proofErr w:type="spellStart"/>
            <w:r w:rsidRPr="00D004D7">
              <w:rPr>
                <w:rFonts w:ascii="Arial" w:hAnsi="Arial"/>
                <w:sz w:val="22"/>
                <w:szCs w:val="22"/>
                <w:lang w:val="en-US"/>
              </w:rPr>
              <w:t>prioritising</w:t>
            </w:r>
            <w:proofErr w:type="spellEnd"/>
            <w:r w:rsidRPr="00D004D7">
              <w:rPr>
                <w:rFonts w:ascii="Arial" w:hAnsi="Arial"/>
                <w:sz w:val="22"/>
                <w:szCs w:val="22"/>
                <w:lang w:val="en-US"/>
              </w:rPr>
              <w:t xml:space="preserve"> of enforcement tasks within the section, in consultation with the Head of Planning Services, Development Managers (DMs) and to assist in the line management of the Enforcement Team.</w:t>
            </w:r>
          </w:p>
          <w:p w14:paraId="54C623C2" w14:textId="7E3A7926" w:rsidR="00FB05DD" w:rsidRPr="00FB05DD" w:rsidRDefault="00FB05DD" w:rsidP="004F6092">
            <w:pPr>
              <w:tabs>
                <w:tab w:val="left" w:pos="2835"/>
              </w:tabs>
              <w:jc w:val="both"/>
              <w:rPr>
                <w:rFonts w:ascii="Arial" w:hAnsi="Arial"/>
                <w:sz w:val="16"/>
                <w:szCs w:val="16"/>
                <w:lang w:val="en-US"/>
              </w:rPr>
            </w:pPr>
          </w:p>
        </w:tc>
      </w:tr>
      <w:tr w:rsidR="00AE1C3B" w14:paraId="4630B780" w14:textId="77777777" w:rsidTr="004F6092">
        <w:tc>
          <w:tcPr>
            <w:tcW w:w="1228" w:type="dxa"/>
          </w:tcPr>
          <w:p w14:paraId="1A2272DA" w14:textId="77777777" w:rsidR="00AE1C3B" w:rsidRPr="00AA366E" w:rsidRDefault="00AE1C3B">
            <w:pPr>
              <w:rPr>
                <w:rFonts w:ascii="Arial" w:hAnsi="Arial"/>
                <w:sz w:val="22"/>
                <w:szCs w:val="22"/>
              </w:rPr>
            </w:pPr>
          </w:p>
          <w:p w14:paraId="2A7E812A" w14:textId="72C73808" w:rsidR="00AE1C3B" w:rsidRPr="00AA366E" w:rsidRDefault="00DF127B" w:rsidP="00AE1C3B">
            <w:pPr>
              <w:jc w:val="center"/>
              <w:rPr>
                <w:rFonts w:ascii="Arial" w:hAnsi="Arial"/>
                <w:sz w:val="22"/>
                <w:szCs w:val="22"/>
              </w:rPr>
            </w:pPr>
            <w:r>
              <w:rPr>
                <w:rFonts w:ascii="Arial" w:hAnsi="Arial"/>
                <w:sz w:val="22"/>
                <w:szCs w:val="22"/>
              </w:rPr>
              <w:t>5</w:t>
            </w:r>
          </w:p>
        </w:tc>
        <w:tc>
          <w:tcPr>
            <w:tcW w:w="8543" w:type="dxa"/>
          </w:tcPr>
          <w:p w14:paraId="16E105A8" w14:textId="77777777" w:rsidR="00AE1C3B" w:rsidRDefault="00720CFC" w:rsidP="004F6092">
            <w:pPr>
              <w:tabs>
                <w:tab w:val="left" w:pos="2835"/>
              </w:tabs>
              <w:jc w:val="both"/>
              <w:rPr>
                <w:rFonts w:ascii="Arial" w:hAnsi="Arial"/>
                <w:sz w:val="22"/>
                <w:szCs w:val="22"/>
                <w:lang w:val="en-US"/>
              </w:rPr>
            </w:pPr>
            <w:r>
              <w:rPr>
                <w:rFonts w:ascii="Arial" w:hAnsi="Arial"/>
                <w:sz w:val="22"/>
                <w:szCs w:val="22"/>
                <w:lang w:val="en-US"/>
              </w:rPr>
              <w:t>To prepare</w:t>
            </w:r>
            <w:r w:rsidR="00D004D7" w:rsidRPr="00D004D7">
              <w:rPr>
                <w:rFonts w:ascii="Arial" w:hAnsi="Arial"/>
                <w:sz w:val="22"/>
                <w:szCs w:val="22"/>
                <w:lang w:val="en-US"/>
              </w:rPr>
              <w:t xml:space="preserve"> reports and recommendations on cases to </w:t>
            </w:r>
            <w:proofErr w:type="gramStart"/>
            <w:r w:rsidR="00D004D7" w:rsidRPr="00D004D7">
              <w:rPr>
                <w:rFonts w:ascii="Arial" w:hAnsi="Arial"/>
                <w:sz w:val="22"/>
                <w:szCs w:val="22"/>
                <w:lang w:val="en-US"/>
              </w:rPr>
              <w:t>the HOPS</w:t>
            </w:r>
            <w:proofErr w:type="gramEnd"/>
            <w:r w:rsidR="00D004D7" w:rsidRPr="00D004D7">
              <w:rPr>
                <w:rFonts w:ascii="Arial" w:hAnsi="Arial"/>
                <w:sz w:val="22"/>
                <w:szCs w:val="22"/>
                <w:lang w:val="en-US"/>
              </w:rPr>
              <w:t>/DMS/ETL for decision as to whether formal action is appropriate and expedient or whether planning permission for development is required.</w:t>
            </w:r>
          </w:p>
          <w:p w14:paraId="522DE82C" w14:textId="478A11FE" w:rsidR="00FB05DD" w:rsidRPr="00FB05DD" w:rsidRDefault="00FB05DD" w:rsidP="004F6092">
            <w:pPr>
              <w:tabs>
                <w:tab w:val="left" w:pos="2835"/>
              </w:tabs>
              <w:jc w:val="both"/>
              <w:rPr>
                <w:rFonts w:ascii="Arial" w:hAnsi="Arial"/>
                <w:sz w:val="16"/>
                <w:szCs w:val="16"/>
              </w:rPr>
            </w:pPr>
          </w:p>
        </w:tc>
      </w:tr>
      <w:tr w:rsidR="00AE1C3B" w14:paraId="6CF8FE6F" w14:textId="77777777" w:rsidTr="004F6092">
        <w:tc>
          <w:tcPr>
            <w:tcW w:w="1228" w:type="dxa"/>
          </w:tcPr>
          <w:p w14:paraId="3ACABDA0" w14:textId="77777777" w:rsidR="00AE1C3B" w:rsidRPr="00AA366E" w:rsidRDefault="00AE1C3B">
            <w:pPr>
              <w:rPr>
                <w:rFonts w:ascii="Arial" w:hAnsi="Arial"/>
                <w:sz w:val="22"/>
                <w:szCs w:val="22"/>
              </w:rPr>
            </w:pPr>
          </w:p>
          <w:p w14:paraId="55FC8955" w14:textId="014A3411" w:rsidR="00AE1C3B" w:rsidRPr="00AA366E" w:rsidRDefault="00DF127B" w:rsidP="00AE1C3B">
            <w:pPr>
              <w:jc w:val="center"/>
              <w:rPr>
                <w:rFonts w:ascii="Arial" w:hAnsi="Arial"/>
                <w:sz w:val="22"/>
                <w:szCs w:val="22"/>
              </w:rPr>
            </w:pPr>
            <w:r>
              <w:rPr>
                <w:rFonts w:ascii="Arial" w:hAnsi="Arial"/>
                <w:sz w:val="22"/>
                <w:szCs w:val="22"/>
              </w:rPr>
              <w:t>6</w:t>
            </w:r>
          </w:p>
        </w:tc>
        <w:tc>
          <w:tcPr>
            <w:tcW w:w="8543" w:type="dxa"/>
          </w:tcPr>
          <w:p w14:paraId="6C2CBB1E" w14:textId="77777777" w:rsidR="00AE1C3B" w:rsidRDefault="00D004D7" w:rsidP="004F6092">
            <w:pPr>
              <w:tabs>
                <w:tab w:val="left" w:pos="2835"/>
              </w:tabs>
              <w:jc w:val="both"/>
              <w:rPr>
                <w:rFonts w:ascii="Arial" w:hAnsi="Arial"/>
                <w:sz w:val="22"/>
                <w:szCs w:val="22"/>
                <w:lang w:val="en-US"/>
              </w:rPr>
            </w:pPr>
            <w:r w:rsidRPr="00D004D7">
              <w:rPr>
                <w:rFonts w:ascii="Arial" w:hAnsi="Arial"/>
                <w:sz w:val="22"/>
                <w:szCs w:val="22"/>
                <w:lang w:val="en-US"/>
              </w:rPr>
              <w:t>To assist in the establishment, review and development of effective data, administrative and monitoring systems to ensure the proper expedient and proportionate enforcement of planning regulations.</w:t>
            </w:r>
          </w:p>
          <w:p w14:paraId="542D67EE" w14:textId="51A2C357" w:rsidR="00FB05DD" w:rsidRPr="00FB05DD" w:rsidRDefault="00FB05DD" w:rsidP="004F6092">
            <w:pPr>
              <w:tabs>
                <w:tab w:val="left" w:pos="2835"/>
              </w:tabs>
              <w:jc w:val="both"/>
              <w:rPr>
                <w:rFonts w:ascii="Arial" w:hAnsi="Arial"/>
                <w:sz w:val="16"/>
                <w:szCs w:val="16"/>
              </w:rPr>
            </w:pPr>
          </w:p>
        </w:tc>
      </w:tr>
      <w:tr w:rsidR="00AE1C3B" w14:paraId="64AC5910" w14:textId="77777777" w:rsidTr="004F6092">
        <w:tc>
          <w:tcPr>
            <w:tcW w:w="1228" w:type="dxa"/>
          </w:tcPr>
          <w:p w14:paraId="2745D486" w14:textId="4AA22FFD" w:rsidR="00AE1C3B" w:rsidRPr="00AA366E" w:rsidRDefault="00DF127B" w:rsidP="001223C8">
            <w:pPr>
              <w:jc w:val="center"/>
              <w:rPr>
                <w:rFonts w:ascii="Arial" w:hAnsi="Arial"/>
                <w:sz w:val="22"/>
                <w:szCs w:val="22"/>
              </w:rPr>
            </w:pPr>
            <w:r>
              <w:rPr>
                <w:rFonts w:ascii="Arial" w:hAnsi="Arial"/>
                <w:sz w:val="22"/>
                <w:szCs w:val="22"/>
              </w:rPr>
              <w:t>7</w:t>
            </w:r>
          </w:p>
        </w:tc>
        <w:tc>
          <w:tcPr>
            <w:tcW w:w="8543" w:type="dxa"/>
          </w:tcPr>
          <w:p w14:paraId="0020D37A" w14:textId="77777777" w:rsidR="00AE1C3B" w:rsidRDefault="00D004D7" w:rsidP="00D004D7">
            <w:pPr>
              <w:rPr>
                <w:rFonts w:ascii="Arial" w:hAnsi="Arial"/>
                <w:sz w:val="22"/>
                <w:szCs w:val="22"/>
                <w:lang w:val="en-US"/>
              </w:rPr>
            </w:pPr>
            <w:r w:rsidRPr="00D004D7">
              <w:rPr>
                <w:rFonts w:ascii="Arial" w:hAnsi="Arial"/>
                <w:sz w:val="22"/>
                <w:szCs w:val="22"/>
                <w:lang w:val="en-US"/>
              </w:rPr>
              <w:t>To monitor development sites for compliance with the terms of planning permissions</w:t>
            </w:r>
            <w:r w:rsidR="0018492E">
              <w:rPr>
                <w:rFonts w:ascii="Arial" w:hAnsi="Arial"/>
                <w:sz w:val="22"/>
                <w:szCs w:val="22"/>
                <w:lang w:val="en-US"/>
              </w:rPr>
              <w:t>.</w:t>
            </w:r>
          </w:p>
          <w:p w14:paraId="3CF6D73F" w14:textId="0B1357ED" w:rsidR="00FB05DD" w:rsidRPr="00FB05DD" w:rsidRDefault="00FB05DD" w:rsidP="00D004D7">
            <w:pPr>
              <w:rPr>
                <w:rFonts w:ascii="Arial" w:hAnsi="Arial"/>
                <w:sz w:val="16"/>
                <w:szCs w:val="16"/>
              </w:rPr>
            </w:pPr>
          </w:p>
        </w:tc>
      </w:tr>
      <w:tr w:rsidR="00AE1C3B" w14:paraId="5FF195F7" w14:textId="77777777" w:rsidTr="004F6092">
        <w:tc>
          <w:tcPr>
            <w:tcW w:w="1228" w:type="dxa"/>
          </w:tcPr>
          <w:p w14:paraId="236FD443" w14:textId="77777777" w:rsidR="00AE1C3B" w:rsidRPr="00AA366E" w:rsidRDefault="00AE1C3B">
            <w:pPr>
              <w:rPr>
                <w:rFonts w:ascii="Arial" w:hAnsi="Arial"/>
                <w:sz w:val="22"/>
                <w:szCs w:val="22"/>
              </w:rPr>
            </w:pPr>
          </w:p>
          <w:p w14:paraId="42E19819" w14:textId="6B9510F5" w:rsidR="00AE1C3B" w:rsidRPr="00AA366E" w:rsidRDefault="00DF127B" w:rsidP="00AE1C3B">
            <w:pPr>
              <w:jc w:val="center"/>
              <w:rPr>
                <w:rFonts w:ascii="Arial" w:hAnsi="Arial"/>
                <w:sz w:val="22"/>
                <w:szCs w:val="22"/>
              </w:rPr>
            </w:pPr>
            <w:r>
              <w:rPr>
                <w:rFonts w:ascii="Arial" w:hAnsi="Arial"/>
                <w:sz w:val="22"/>
                <w:szCs w:val="22"/>
              </w:rPr>
              <w:t>8</w:t>
            </w:r>
          </w:p>
        </w:tc>
        <w:tc>
          <w:tcPr>
            <w:tcW w:w="8543" w:type="dxa"/>
          </w:tcPr>
          <w:p w14:paraId="510A5FFB" w14:textId="77777777" w:rsidR="00AE1C3B" w:rsidRDefault="0011101C" w:rsidP="004F6092">
            <w:pPr>
              <w:tabs>
                <w:tab w:val="left" w:pos="2835"/>
              </w:tabs>
              <w:jc w:val="both"/>
              <w:rPr>
                <w:rFonts w:ascii="Arial" w:hAnsi="Arial"/>
                <w:sz w:val="16"/>
                <w:szCs w:val="16"/>
                <w:lang w:val="en-US"/>
              </w:rPr>
            </w:pPr>
            <w:r w:rsidRPr="0011101C">
              <w:rPr>
                <w:rFonts w:ascii="Arial" w:hAnsi="Arial"/>
                <w:sz w:val="22"/>
                <w:szCs w:val="22"/>
                <w:lang w:val="en-US"/>
              </w:rPr>
              <w:t xml:space="preserve">To draft and serve Enforcement Notices, Breach of Condition Notices, Stop Notices, Temporary Stop Notices, High Hedge Remedial Notices, Planning Contravention Notices and Section 215 Notices in accordance with the schemes of delegation for each Council. </w:t>
            </w:r>
          </w:p>
          <w:p w14:paraId="6394D664" w14:textId="065DA187" w:rsidR="00FB05DD" w:rsidRPr="00FB05DD" w:rsidRDefault="00FB05DD" w:rsidP="004F6092">
            <w:pPr>
              <w:tabs>
                <w:tab w:val="left" w:pos="2835"/>
              </w:tabs>
              <w:jc w:val="both"/>
              <w:rPr>
                <w:rFonts w:ascii="Arial" w:hAnsi="Arial"/>
                <w:sz w:val="16"/>
                <w:szCs w:val="16"/>
              </w:rPr>
            </w:pPr>
          </w:p>
        </w:tc>
      </w:tr>
      <w:tr w:rsidR="00AE1C3B" w14:paraId="643F3D4E" w14:textId="77777777" w:rsidTr="004F6092">
        <w:tc>
          <w:tcPr>
            <w:tcW w:w="1228" w:type="dxa"/>
          </w:tcPr>
          <w:p w14:paraId="621311FB" w14:textId="77777777" w:rsidR="00AE1C3B" w:rsidRPr="00AA366E" w:rsidRDefault="00AE1C3B">
            <w:pPr>
              <w:rPr>
                <w:rFonts w:ascii="Arial" w:hAnsi="Arial"/>
                <w:sz w:val="22"/>
                <w:szCs w:val="22"/>
              </w:rPr>
            </w:pPr>
          </w:p>
          <w:p w14:paraId="52130430" w14:textId="4F592E55" w:rsidR="00AE1C3B" w:rsidRPr="00AA366E" w:rsidRDefault="00DF127B" w:rsidP="00AE1C3B">
            <w:pPr>
              <w:jc w:val="center"/>
              <w:rPr>
                <w:rFonts w:ascii="Arial" w:hAnsi="Arial"/>
                <w:sz w:val="22"/>
                <w:szCs w:val="22"/>
              </w:rPr>
            </w:pPr>
            <w:r>
              <w:rPr>
                <w:rFonts w:ascii="Arial" w:hAnsi="Arial"/>
                <w:sz w:val="22"/>
                <w:szCs w:val="22"/>
              </w:rPr>
              <w:t>9</w:t>
            </w:r>
          </w:p>
        </w:tc>
        <w:tc>
          <w:tcPr>
            <w:tcW w:w="8543" w:type="dxa"/>
          </w:tcPr>
          <w:p w14:paraId="256AD35E" w14:textId="77777777" w:rsidR="00AE1C3B" w:rsidRDefault="0011101C" w:rsidP="004F6092">
            <w:pPr>
              <w:tabs>
                <w:tab w:val="left" w:pos="2835"/>
              </w:tabs>
              <w:jc w:val="both"/>
              <w:rPr>
                <w:rFonts w:ascii="Arial" w:hAnsi="Arial"/>
                <w:sz w:val="22"/>
                <w:szCs w:val="22"/>
                <w:lang w:val="en-US"/>
              </w:rPr>
            </w:pPr>
            <w:r w:rsidRPr="0011101C">
              <w:rPr>
                <w:rFonts w:ascii="Arial" w:hAnsi="Arial"/>
                <w:sz w:val="22"/>
                <w:szCs w:val="22"/>
                <w:lang w:val="en-US"/>
              </w:rPr>
              <w:t>To attend public meetings and represent the Council as required and respond to the media as required in accordance with Council’s procedures</w:t>
            </w:r>
            <w:r w:rsidR="0018492E">
              <w:rPr>
                <w:rFonts w:ascii="Arial" w:hAnsi="Arial"/>
                <w:sz w:val="22"/>
                <w:szCs w:val="22"/>
                <w:lang w:val="en-US"/>
              </w:rPr>
              <w:t>.</w:t>
            </w:r>
          </w:p>
          <w:p w14:paraId="3E948F03" w14:textId="16110148" w:rsidR="00FB05DD" w:rsidRPr="00FB05DD" w:rsidRDefault="00FB05DD" w:rsidP="004F6092">
            <w:pPr>
              <w:tabs>
                <w:tab w:val="left" w:pos="2835"/>
              </w:tabs>
              <w:jc w:val="both"/>
              <w:rPr>
                <w:rFonts w:ascii="Arial" w:hAnsi="Arial"/>
                <w:sz w:val="16"/>
                <w:szCs w:val="16"/>
              </w:rPr>
            </w:pPr>
          </w:p>
        </w:tc>
      </w:tr>
      <w:tr w:rsidR="00AE1C3B" w14:paraId="1B167428" w14:textId="77777777" w:rsidTr="004F6092">
        <w:tc>
          <w:tcPr>
            <w:tcW w:w="1228" w:type="dxa"/>
          </w:tcPr>
          <w:p w14:paraId="4274B398" w14:textId="77777777" w:rsidR="00AE1C3B" w:rsidRPr="00AA366E" w:rsidRDefault="00AE1C3B">
            <w:pPr>
              <w:rPr>
                <w:rFonts w:ascii="Arial" w:hAnsi="Arial"/>
                <w:sz w:val="22"/>
                <w:szCs w:val="22"/>
              </w:rPr>
            </w:pPr>
          </w:p>
          <w:p w14:paraId="691FC3A8" w14:textId="48BB01EC" w:rsidR="00AE1C3B" w:rsidRPr="00AA366E" w:rsidRDefault="00DF127B" w:rsidP="00AE1C3B">
            <w:pPr>
              <w:jc w:val="center"/>
              <w:rPr>
                <w:rFonts w:ascii="Arial" w:hAnsi="Arial"/>
                <w:sz w:val="22"/>
                <w:szCs w:val="22"/>
              </w:rPr>
            </w:pPr>
            <w:r>
              <w:rPr>
                <w:rFonts w:ascii="Arial" w:hAnsi="Arial"/>
                <w:sz w:val="22"/>
                <w:szCs w:val="22"/>
              </w:rPr>
              <w:t>10</w:t>
            </w:r>
          </w:p>
        </w:tc>
        <w:tc>
          <w:tcPr>
            <w:tcW w:w="8543" w:type="dxa"/>
          </w:tcPr>
          <w:p w14:paraId="1A53B0AD" w14:textId="77777777" w:rsidR="00AE1C3B" w:rsidRDefault="0011101C" w:rsidP="004F6092">
            <w:pPr>
              <w:tabs>
                <w:tab w:val="left" w:pos="2835"/>
              </w:tabs>
              <w:jc w:val="both"/>
              <w:rPr>
                <w:rFonts w:ascii="Arial" w:hAnsi="Arial"/>
                <w:sz w:val="22"/>
                <w:szCs w:val="22"/>
                <w:lang w:val="en-US"/>
              </w:rPr>
            </w:pPr>
            <w:r w:rsidRPr="0011101C">
              <w:rPr>
                <w:rFonts w:ascii="Arial" w:hAnsi="Arial"/>
                <w:sz w:val="22"/>
                <w:szCs w:val="22"/>
                <w:lang w:val="en-US"/>
              </w:rPr>
              <w:t xml:space="preserve">To negotiate with developers and agents and the </w:t>
            </w:r>
            <w:proofErr w:type="gramStart"/>
            <w:r w:rsidRPr="0011101C">
              <w:rPr>
                <w:rFonts w:ascii="Arial" w:hAnsi="Arial"/>
                <w:sz w:val="22"/>
                <w:szCs w:val="22"/>
                <w:lang w:val="en-US"/>
              </w:rPr>
              <w:t>general public</w:t>
            </w:r>
            <w:proofErr w:type="gramEnd"/>
            <w:r w:rsidRPr="0011101C">
              <w:rPr>
                <w:rFonts w:ascii="Arial" w:hAnsi="Arial"/>
                <w:sz w:val="22"/>
                <w:szCs w:val="22"/>
                <w:lang w:val="en-US"/>
              </w:rPr>
              <w:t xml:space="preserve"> on more complex and contentious enforcement matters</w:t>
            </w:r>
          </w:p>
          <w:p w14:paraId="02A1FA92" w14:textId="0E3B7712" w:rsidR="00FB05DD" w:rsidRPr="00FB05DD" w:rsidRDefault="00FB05DD" w:rsidP="004F6092">
            <w:pPr>
              <w:tabs>
                <w:tab w:val="left" w:pos="2835"/>
              </w:tabs>
              <w:jc w:val="both"/>
              <w:rPr>
                <w:rFonts w:ascii="Arial" w:hAnsi="Arial"/>
                <w:sz w:val="16"/>
                <w:szCs w:val="16"/>
              </w:rPr>
            </w:pPr>
          </w:p>
        </w:tc>
      </w:tr>
      <w:tr w:rsidR="00AE1C3B" w14:paraId="6833D960" w14:textId="77777777" w:rsidTr="004F6092">
        <w:tc>
          <w:tcPr>
            <w:tcW w:w="1228" w:type="dxa"/>
          </w:tcPr>
          <w:p w14:paraId="252C67EC" w14:textId="77777777" w:rsidR="00AE1C3B" w:rsidRPr="00AA366E" w:rsidRDefault="00AE1C3B">
            <w:pPr>
              <w:rPr>
                <w:rFonts w:ascii="Arial" w:hAnsi="Arial"/>
                <w:sz w:val="22"/>
                <w:szCs w:val="22"/>
              </w:rPr>
            </w:pPr>
          </w:p>
          <w:p w14:paraId="4772D017" w14:textId="0C5EE8B8" w:rsidR="00AE1C3B" w:rsidRPr="00AA366E" w:rsidRDefault="001223C8" w:rsidP="00AE1C3B">
            <w:pPr>
              <w:jc w:val="center"/>
              <w:rPr>
                <w:rFonts w:ascii="Arial" w:hAnsi="Arial"/>
                <w:sz w:val="22"/>
                <w:szCs w:val="22"/>
              </w:rPr>
            </w:pPr>
            <w:r>
              <w:rPr>
                <w:rFonts w:ascii="Arial" w:hAnsi="Arial"/>
                <w:sz w:val="22"/>
                <w:szCs w:val="22"/>
              </w:rPr>
              <w:t>1</w:t>
            </w:r>
            <w:r w:rsidR="00DF127B">
              <w:rPr>
                <w:rFonts w:ascii="Arial" w:hAnsi="Arial"/>
                <w:sz w:val="22"/>
                <w:szCs w:val="22"/>
              </w:rPr>
              <w:t>1</w:t>
            </w:r>
          </w:p>
        </w:tc>
        <w:tc>
          <w:tcPr>
            <w:tcW w:w="8543" w:type="dxa"/>
          </w:tcPr>
          <w:p w14:paraId="7CD66029" w14:textId="77777777" w:rsidR="00AE1C3B" w:rsidRDefault="0011101C" w:rsidP="0018492E">
            <w:pPr>
              <w:tabs>
                <w:tab w:val="left" w:pos="2835"/>
              </w:tabs>
              <w:jc w:val="both"/>
              <w:rPr>
                <w:rFonts w:ascii="Arial" w:hAnsi="Arial"/>
                <w:sz w:val="22"/>
                <w:szCs w:val="22"/>
                <w:lang w:val="en-US"/>
              </w:rPr>
            </w:pPr>
            <w:r w:rsidRPr="0011101C">
              <w:rPr>
                <w:rFonts w:ascii="Arial" w:hAnsi="Arial"/>
                <w:sz w:val="22"/>
                <w:szCs w:val="22"/>
                <w:lang w:val="en-US"/>
              </w:rPr>
              <w:t xml:space="preserve">To investigate, </w:t>
            </w:r>
            <w:proofErr w:type="gramStart"/>
            <w:r w:rsidRPr="0011101C">
              <w:rPr>
                <w:rFonts w:ascii="Arial" w:hAnsi="Arial"/>
                <w:sz w:val="22"/>
                <w:szCs w:val="22"/>
                <w:lang w:val="en-US"/>
              </w:rPr>
              <w:t>respond</w:t>
            </w:r>
            <w:proofErr w:type="gramEnd"/>
            <w:r w:rsidRPr="0011101C">
              <w:rPr>
                <w:rFonts w:ascii="Arial" w:hAnsi="Arial"/>
                <w:sz w:val="22"/>
                <w:szCs w:val="22"/>
                <w:lang w:val="en-US"/>
              </w:rPr>
              <w:t xml:space="preserve"> and where appropriate progress complaints from Members, members of the public and other officers of the Authorities in accordance with agreed performance standards</w:t>
            </w:r>
            <w:r w:rsidR="0018492E">
              <w:rPr>
                <w:rFonts w:ascii="Arial" w:hAnsi="Arial"/>
                <w:sz w:val="22"/>
                <w:szCs w:val="22"/>
                <w:lang w:val="en-US"/>
              </w:rPr>
              <w:t>.</w:t>
            </w:r>
          </w:p>
          <w:p w14:paraId="1AA5DD9F" w14:textId="17ADAD19" w:rsidR="00FB05DD" w:rsidRPr="00FB05DD" w:rsidRDefault="00FB05DD" w:rsidP="0018492E">
            <w:pPr>
              <w:tabs>
                <w:tab w:val="left" w:pos="2835"/>
              </w:tabs>
              <w:jc w:val="both"/>
              <w:rPr>
                <w:rFonts w:ascii="Arial" w:hAnsi="Arial"/>
                <w:sz w:val="16"/>
                <w:szCs w:val="16"/>
                <w:lang w:val="en-US"/>
              </w:rPr>
            </w:pPr>
          </w:p>
        </w:tc>
      </w:tr>
      <w:tr w:rsidR="0011101C" w14:paraId="37228BB4" w14:textId="77777777" w:rsidTr="004F6092">
        <w:tc>
          <w:tcPr>
            <w:tcW w:w="1228" w:type="dxa"/>
          </w:tcPr>
          <w:p w14:paraId="16B513E8" w14:textId="50F0C839" w:rsidR="0011101C" w:rsidRPr="00AA366E" w:rsidRDefault="001223C8" w:rsidP="001223C8">
            <w:pPr>
              <w:jc w:val="center"/>
              <w:rPr>
                <w:rFonts w:ascii="Arial" w:hAnsi="Arial"/>
                <w:sz w:val="22"/>
                <w:szCs w:val="22"/>
              </w:rPr>
            </w:pPr>
            <w:r>
              <w:rPr>
                <w:rFonts w:ascii="Arial" w:hAnsi="Arial"/>
                <w:sz w:val="22"/>
                <w:szCs w:val="22"/>
              </w:rPr>
              <w:t>1</w:t>
            </w:r>
            <w:r w:rsidR="00DF127B">
              <w:rPr>
                <w:rFonts w:ascii="Arial" w:hAnsi="Arial"/>
                <w:sz w:val="22"/>
                <w:szCs w:val="22"/>
              </w:rPr>
              <w:t>2</w:t>
            </w:r>
          </w:p>
        </w:tc>
        <w:tc>
          <w:tcPr>
            <w:tcW w:w="8543" w:type="dxa"/>
          </w:tcPr>
          <w:p w14:paraId="269CEDF1" w14:textId="77777777" w:rsidR="0011101C" w:rsidRDefault="0011101C" w:rsidP="004F6092">
            <w:pPr>
              <w:tabs>
                <w:tab w:val="left" w:pos="2835"/>
              </w:tabs>
              <w:jc w:val="both"/>
              <w:rPr>
                <w:rFonts w:ascii="Arial" w:hAnsi="Arial"/>
                <w:sz w:val="22"/>
                <w:szCs w:val="22"/>
                <w:lang w:val="en-US"/>
              </w:rPr>
            </w:pPr>
            <w:r w:rsidRPr="0011101C">
              <w:rPr>
                <w:rFonts w:ascii="Arial" w:hAnsi="Arial"/>
                <w:sz w:val="22"/>
                <w:szCs w:val="22"/>
                <w:lang w:val="en-US"/>
              </w:rPr>
              <w:t>T</w:t>
            </w:r>
            <w:r w:rsidR="00FD6F9F">
              <w:rPr>
                <w:rFonts w:ascii="Arial" w:hAnsi="Arial"/>
                <w:sz w:val="22"/>
                <w:szCs w:val="22"/>
                <w:lang w:val="en-US"/>
              </w:rPr>
              <w:t>o ensure t</w:t>
            </w:r>
            <w:r w:rsidRPr="0011101C">
              <w:rPr>
                <w:rFonts w:ascii="Arial" w:hAnsi="Arial"/>
                <w:sz w:val="22"/>
                <w:szCs w:val="22"/>
                <w:lang w:val="en-US"/>
              </w:rPr>
              <w:t>he effective enforcement of decisions made by the Local Planning Authorities.</w:t>
            </w:r>
          </w:p>
          <w:p w14:paraId="3BC95DDC" w14:textId="17A81792" w:rsidR="00FB05DD" w:rsidRPr="00FB05DD" w:rsidRDefault="00FB05DD" w:rsidP="004F6092">
            <w:pPr>
              <w:tabs>
                <w:tab w:val="left" w:pos="2835"/>
              </w:tabs>
              <w:jc w:val="both"/>
              <w:rPr>
                <w:rFonts w:ascii="Arial" w:hAnsi="Arial"/>
                <w:sz w:val="16"/>
                <w:szCs w:val="16"/>
                <w:lang w:val="en-US"/>
              </w:rPr>
            </w:pPr>
          </w:p>
        </w:tc>
      </w:tr>
      <w:tr w:rsidR="0011101C" w14:paraId="1047D4C9" w14:textId="77777777" w:rsidTr="004F6092">
        <w:tc>
          <w:tcPr>
            <w:tcW w:w="1228" w:type="dxa"/>
          </w:tcPr>
          <w:p w14:paraId="2D1D1C99" w14:textId="26D8EF84" w:rsidR="0011101C" w:rsidRPr="00AA366E" w:rsidRDefault="001223C8" w:rsidP="001223C8">
            <w:pPr>
              <w:jc w:val="center"/>
              <w:rPr>
                <w:rFonts w:ascii="Arial" w:hAnsi="Arial"/>
                <w:sz w:val="22"/>
                <w:szCs w:val="22"/>
              </w:rPr>
            </w:pPr>
            <w:r>
              <w:rPr>
                <w:rFonts w:ascii="Arial" w:hAnsi="Arial"/>
                <w:sz w:val="22"/>
                <w:szCs w:val="22"/>
              </w:rPr>
              <w:lastRenderedPageBreak/>
              <w:t>1</w:t>
            </w:r>
            <w:r w:rsidR="00DF127B">
              <w:rPr>
                <w:rFonts w:ascii="Arial" w:hAnsi="Arial"/>
                <w:sz w:val="22"/>
                <w:szCs w:val="22"/>
              </w:rPr>
              <w:t>3</w:t>
            </w:r>
          </w:p>
        </w:tc>
        <w:tc>
          <w:tcPr>
            <w:tcW w:w="8543" w:type="dxa"/>
          </w:tcPr>
          <w:p w14:paraId="69C07728" w14:textId="77777777" w:rsidR="0011101C" w:rsidRDefault="0011101C" w:rsidP="004F6092">
            <w:pPr>
              <w:tabs>
                <w:tab w:val="left" w:pos="284"/>
              </w:tabs>
              <w:jc w:val="both"/>
              <w:rPr>
                <w:rFonts w:ascii="Arial" w:hAnsi="Arial"/>
                <w:sz w:val="22"/>
                <w:szCs w:val="22"/>
                <w:lang w:val="en-US"/>
              </w:rPr>
            </w:pPr>
            <w:r w:rsidRPr="0011101C">
              <w:rPr>
                <w:rFonts w:ascii="Arial" w:hAnsi="Arial"/>
                <w:sz w:val="22"/>
                <w:szCs w:val="22"/>
                <w:lang w:val="en-US"/>
              </w:rPr>
              <w:t>T</w:t>
            </w:r>
            <w:r w:rsidR="00FD6F9F">
              <w:rPr>
                <w:rFonts w:ascii="Arial" w:hAnsi="Arial"/>
                <w:sz w:val="22"/>
                <w:szCs w:val="22"/>
                <w:lang w:val="en-US"/>
              </w:rPr>
              <w:t>o take a lead role in t</w:t>
            </w:r>
            <w:r w:rsidRPr="0011101C">
              <w:rPr>
                <w:rFonts w:ascii="Arial" w:hAnsi="Arial"/>
                <w:sz w:val="22"/>
                <w:szCs w:val="22"/>
                <w:lang w:val="en-US"/>
              </w:rPr>
              <w:t>he review and implementation of new enforcement regulations and Government guidance on planning enforcement.</w:t>
            </w:r>
          </w:p>
          <w:p w14:paraId="50DED96C" w14:textId="11EDC58D" w:rsidR="00FB05DD" w:rsidRPr="00FB05DD" w:rsidRDefault="00FB05DD" w:rsidP="004F6092">
            <w:pPr>
              <w:tabs>
                <w:tab w:val="left" w:pos="284"/>
              </w:tabs>
              <w:jc w:val="both"/>
              <w:rPr>
                <w:rFonts w:ascii="Arial" w:hAnsi="Arial"/>
                <w:sz w:val="16"/>
                <w:szCs w:val="16"/>
                <w:lang w:val="en-US"/>
              </w:rPr>
            </w:pPr>
          </w:p>
        </w:tc>
      </w:tr>
      <w:tr w:rsidR="0011101C" w14:paraId="2D4BE757" w14:textId="77777777" w:rsidTr="004F6092">
        <w:tc>
          <w:tcPr>
            <w:tcW w:w="1228" w:type="dxa"/>
          </w:tcPr>
          <w:p w14:paraId="0E90A0A8" w14:textId="1B9B7339" w:rsidR="0011101C" w:rsidRPr="00AA366E" w:rsidRDefault="00DF127B" w:rsidP="001223C8">
            <w:pPr>
              <w:jc w:val="center"/>
              <w:rPr>
                <w:rFonts w:ascii="Arial" w:hAnsi="Arial"/>
                <w:sz w:val="22"/>
                <w:szCs w:val="22"/>
              </w:rPr>
            </w:pPr>
            <w:r>
              <w:rPr>
                <w:rFonts w:ascii="Arial" w:hAnsi="Arial"/>
                <w:sz w:val="22"/>
                <w:szCs w:val="22"/>
              </w:rPr>
              <w:t>14</w:t>
            </w:r>
          </w:p>
        </w:tc>
        <w:tc>
          <w:tcPr>
            <w:tcW w:w="8543" w:type="dxa"/>
          </w:tcPr>
          <w:p w14:paraId="43D9B47C" w14:textId="77777777" w:rsidR="00FB05DD" w:rsidRDefault="0011101C" w:rsidP="004F6092">
            <w:pPr>
              <w:tabs>
                <w:tab w:val="left" w:pos="2835"/>
              </w:tabs>
              <w:jc w:val="both"/>
              <w:rPr>
                <w:rFonts w:ascii="Arial" w:hAnsi="Arial"/>
                <w:sz w:val="22"/>
                <w:szCs w:val="22"/>
                <w:lang w:val="en-US"/>
              </w:rPr>
            </w:pPr>
            <w:r w:rsidRPr="0011101C">
              <w:rPr>
                <w:rFonts w:ascii="Arial" w:hAnsi="Arial"/>
                <w:sz w:val="22"/>
                <w:szCs w:val="22"/>
                <w:lang w:val="en-US"/>
              </w:rPr>
              <w:t>To assist in the implementation of the enforcement plan(s) and review as appropriate</w:t>
            </w:r>
            <w:r w:rsidR="00FD6F9F">
              <w:rPr>
                <w:rFonts w:ascii="Arial" w:hAnsi="Arial"/>
                <w:sz w:val="22"/>
                <w:szCs w:val="22"/>
                <w:lang w:val="en-US"/>
              </w:rPr>
              <w:t>.</w:t>
            </w:r>
          </w:p>
          <w:p w14:paraId="5D7003BA" w14:textId="1484C080" w:rsidR="0011101C" w:rsidRPr="0011101C" w:rsidRDefault="0011101C" w:rsidP="004F6092">
            <w:pPr>
              <w:tabs>
                <w:tab w:val="left" w:pos="2835"/>
              </w:tabs>
              <w:jc w:val="both"/>
              <w:rPr>
                <w:rFonts w:ascii="Arial" w:hAnsi="Arial"/>
                <w:sz w:val="22"/>
                <w:szCs w:val="22"/>
                <w:lang w:val="en-US"/>
              </w:rPr>
            </w:pPr>
            <w:r w:rsidRPr="0011101C">
              <w:rPr>
                <w:rFonts w:ascii="Arial" w:hAnsi="Arial"/>
                <w:sz w:val="22"/>
                <w:szCs w:val="22"/>
                <w:lang w:val="en-US"/>
              </w:rPr>
              <w:t xml:space="preserve"> </w:t>
            </w:r>
          </w:p>
        </w:tc>
      </w:tr>
      <w:tr w:rsidR="0011101C" w14:paraId="5432FB95" w14:textId="77777777" w:rsidTr="004F6092">
        <w:tc>
          <w:tcPr>
            <w:tcW w:w="1228" w:type="dxa"/>
          </w:tcPr>
          <w:p w14:paraId="173D33B3" w14:textId="56FC4D5B" w:rsidR="0011101C" w:rsidRPr="00AA366E" w:rsidRDefault="001223C8" w:rsidP="001223C8">
            <w:pPr>
              <w:jc w:val="center"/>
              <w:rPr>
                <w:rFonts w:ascii="Arial" w:hAnsi="Arial"/>
                <w:sz w:val="22"/>
                <w:szCs w:val="22"/>
              </w:rPr>
            </w:pPr>
            <w:r>
              <w:rPr>
                <w:rFonts w:ascii="Arial" w:hAnsi="Arial"/>
                <w:sz w:val="22"/>
                <w:szCs w:val="22"/>
              </w:rPr>
              <w:t>1</w:t>
            </w:r>
            <w:r w:rsidR="00DF127B">
              <w:rPr>
                <w:rFonts w:ascii="Arial" w:hAnsi="Arial"/>
                <w:sz w:val="22"/>
                <w:szCs w:val="22"/>
              </w:rPr>
              <w:t>5</w:t>
            </w:r>
          </w:p>
        </w:tc>
        <w:tc>
          <w:tcPr>
            <w:tcW w:w="8543" w:type="dxa"/>
          </w:tcPr>
          <w:p w14:paraId="59D9D31C" w14:textId="74DDD9C8" w:rsidR="0011101C" w:rsidRDefault="0011101C" w:rsidP="004F6092">
            <w:pPr>
              <w:tabs>
                <w:tab w:val="left" w:pos="2835"/>
              </w:tabs>
              <w:jc w:val="both"/>
              <w:rPr>
                <w:rFonts w:ascii="Arial" w:hAnsi="Arial"/>
                <w:sz w:val="22"/>
                <w:szCs w:val="22"/>
                <w:lang w:val="en-US"/>
              </w:rPr>
            </w:pPr>
            <w:r w:rsidRPr="0011101C">
              <w:rPr>
                <w:rFonts w:ascii="Arial" w:hAnsi="Arial"/>
                <w:sz w:val="22"/>
                <w:szCs w:val="22"/>
                <w:lang w:val="en-US"/>
              </w:rPr>
              <w:t>T</w:t>
            </w:r>
            <w:r w:rsidR="00FD6F9F">
              <w:rPr>
                <w:rFonts w:ascii="Arial" w:hAnsi="Arial"/>
                <w:sz w:val="22"/>
                <w:szCs w:val="22"/>
                <w:lang w:val="en-US"/>
              </w:rPr>
              <w:t>o c</w:t>
            </w:r>
            <w:r w:rsidRPr="0011101C">
              <w:rPr>
                <w:rFonts w:ascii="Arial" w:hAnsi="Arial"/>
                <w:sz w:val="22"/>
                <w:szCs w:val="22"/>
                <w:lang w:val="en-US"/>
              </w:rPr>
              <w:t>ommunicat</w:t>
            </w:r>
            <w:r w:rsidR="00FD6F9F">
              <w:rPr>
                <w:rFonts w:ascii="Arial" w:hAnsi="Arial"/>
                <w:sz w:val="22"/>
                <w:szCs w:val="22"/>
                <w:lang w:val="en-US"/>
              </w:rPr>
              <w:t>e</w:t>
            </w:r>
            <w:r w:rsidRPr="0011101C">
              <w:rPr>
                <w:rFonts w:ascii="Arial" w:hAnsi="Arial"/>
                <w:sz w:val="22"/>
                <w:szCs w:val="22"/>
                <w:lang w:val="en-US"/>
              </w:rPr>
              <w:t xml:space="preserve"> </w:t>
            </w:r>
            <w:r w:rsidR="007F1652" w:rsidRPr="0011101C">
              <w:rPr>
                <w:rFonts w:ascii="Arial" w:hAnsi="Arial"/>
                <w:sz w:val="22"/>
                <w:szCs w:val="22"/>
                <w:lang w:val="en-US"/>
              </w:rPr>
              <w:t>and liaise</w:t>
            </w:r>
            <w:r w:rsidRPr="0011101C">
              <w:rPr>
                <w:rFonts w:ascii="Arial" w:hAnsi="Arial"/>
                <w:sz w:val="22"/>
                <w:szCs w:val="22"/>
                <w:lang w:val="en-US"/>
              </w:rPr>
              <w:t xml:space="preserve"> with Development Management Officers, Building Control team, Legal Services, Environmental Services and other sections of the Council</w:t>
            </w:r>
            <w:r w:rsidR="000E3898">
              <w:rPr>
                <w:rFonts w:ascii="Arial" w:hAnsi="Arial"/>
                <w:sz w:val="22"/>
                <w:szCs w:val="22"/>
                <w:lang w:val="en-US"/>
              </w:rPr>
              <w:t>. A</w:t>
            </w:r>
            <w:r w:rsidRPr="0011101C">
              <w:rPr>
                <w:rFonts w:ascii="Arial" w:hAnsi="Arial"/>
                <w:sz w:val="22"/>
                <w:szCs w:val="22"/>
                <w:lang w:val="en-US"/>
              </w:rPr>
              <w:t>nd liais</w:t>
            </w:r>
            <w:r w:rsidR="001223C8">
              <w:rPr>
                <w:rFonts w:ascii="Arial" w:hAnsi="Arial"/>
                <w:sz w:val="22"/>
                <w:szCs w:val="22"/>
                <w:lang w:val="en-US"/>
              </w:rPr>
              <w:t>e</w:t>
            </w:r>
            <w:r w:rsidRPr="0011101C">
              <w:rPr>
                <w:rFonts w:ascii="Arial" w:hAnsi="Arial"/>
                <w:sz w:val="22"/>
                <w:szCs w:val="22"/>
                <w:lang w:val="en-US"/>
              </w:rPr>
              <w:t xml:space="preserve"> with other enforcement agencies and </w:t>
            </w:r>
            <w:proofErr w:type="spellStart"/>
            <w:r w:rsidRPr="0011101C">
              <w:rPr>
                <w:rFonts w:ascii="Arial" w:hAnsi="Arial"/>
                <w:sz w:val="22"/>
                <w:szCs w:val="22"/>
                <w:lang w:val="en-US"/>
              </w:rPr>
              <w:t>organisations</w:t>
            </w:r>
            <w:proofErr w:type="spellEnd"/>
            <w:r w:rsidRPr="0011101C">
              <w:rPr>
                <w:rFonts w:ascii="Arial" w:hAnsi="Arial"/>
                <w:sz w:val="22"/>
                <w:szCs w:val="22"/>
                <w:lang w:val="en-US"/>
              </w:rPr>
              <w:t xml:space="preserve">, </w:t>
            </w:r>
            <w:proofErr w:type="gramStart"/>
            <w:r w:rsidRPr="0011101C">
              <w:rPr>
                <w:rFonts w:ascii="Arial" w:hAnsi="Arial"/>
                <w:sz w:val="22"/>
                <w:szCs w:val="22"/>
                <w:lang w:val="en-US"/>
              </w:rPr>
              <w:t>in order to</w:t>
            </w:r>
            <w:proofErr w:type="gramEnd"/>
            <w:r w:rsidRPr="0011101C">
              <w:rPr>
                <w:rFonts w:ascii="Arial" w:hAnsi="Arial"/>
                <w:sz w:val="22"/>
                <w:szCs w:val="22"/>
                <w:lang w:val="en-US"/>
              </w:rPr>
              <w:t xml:space="preserve"> provide a coherent and effective multi-agency response to the public on enforcement matters.</w:t>
            </w:r>
          </w:p>
          <w:p w14:paraId="21F52256" w14:textId="6E053BF3" w:rsidR="00FB05DD" w:rsidRPr="00FB05DD" w:rsidRDefault="00FB05DD" w:rsidP="004F6092">
            <w:pPr>
              <w:tabs>
                <w:tab w:val="left" w:pos="2835"/>
              </w:tabs>
              <w:jc w:val="both"/>
              <w:rPr>
                <w:rFonts w:ascii="Arial" w:hAnsi="Arial"/>
                <w:sz w:val="16"/>
                <w:szCs w:val="16"/>
                <w:lang w:val="en-US"/>
              </w:rPr>
            </w:pPr>
          </w:p>
        </w:tc>
      </w:tr>
      <w:tr w:rsidR="004F6092" w14:paraId="7C91BD52" w14:textId="77777777" w:rsidTr="004F6092">
        <w:tc>
          <w:tcPr>
            <w:tcW w:w="1228" w:type="dxa"/>
          </w:tcPr>
          <w:p w14:paraId="58FC6FA0" w14:textId="69FBFE20" w:rsidR="004F6092" w:rsidRPr="00AA366E" w:rsidRDefault="001223C8" w:rsidP="001223C8">
            <w:pPr>
              <w:jc w:val="center"/>
              <w:rPr>
                <w:rFonts w:ascii="Arial" w:hAnsi="Arial"/>
                <w:sz w:val="22"/>
                <w:szCs w:val="22"/>
              </w:rPr>
            </w:pPr>
            <w:r>
              <w:rPr>
                <w:rFonts w:ascii="Arial" w:hAnsi="Arial"/>
                <w:sz w:val="22"/>
                <w:szCs w:val="22"/>
              </w:rPr>
              <w:t>1</w:t>
            </w:r>
            <w:r w:rsidR="00DF127B">
              <w:rPr>
                <w:rFonts w:ascii="Arial" w:hAnsi="Arial"/>
                <w:sz w:val="22"/>
                <w:szCs w:val="22"/>
              </w:rPr>
              <w:t>6</w:t>
            </w:r>
          </w:p>
        </w:tc>
        <w:tc>
          <w:tcPr>
            <w:tcW w:w="8543" w:type="dxa"/>
          </w:tcPr>
          <w:p w14:paraId="42D48529" w14:textId="77777777" w:rsidR="004F6092" w:rsidRDefault="004F6092" w:rsidP="004F6092">
            <w:pPr>
              <w:tabs>
                <w:tab w:val="left" w:pos="2835"/>
              </w:tabs>
              <w:jc w:val="both"/>
              <w:rPr>
                <w:rFonts w:ascii="Arial" w:hAnsi="Arial"/>
                <w:sz w:val="22"/>
                <w:szCs w:val="22"/>
                <w:lang w:val="en-US"/>
              </w:rPr>
            </w:pPr>
            <w:r w:rsidRPr="0011101C">
              <w:rPr>
                <w:rFonts w:ascii="Arial" w:hAnsi="Arial"/>
                <w:sz w:val="22"/>
                <w:szCs w:val="22"/>
                <w:lang w:val="en-US"/>
              </w:rPr>
              <w:t>T</w:t>
            </w:r>
            <w:r w:rsidR="001223C8">
              <w:rPr>
                <w:rFonts w:ascii="Arial" w:hAnsi="Arial"/>
                <w:sz w:val="22"/>
                <w:szCs w:val="22"/>
                <w:lang w:val="en-US"/>
              </w:rPr>
              <w:t>o</w:t>
            </w:r>
            <w:r w:rsidRPr="0011101C">
              <w:rPr>
                <w:rFonts w:ascii="Arial" w:hAnsi="Arial"/>
                <w:sz w:val="22"/>
                <w:szCs w:val="22"/>
                <w:lang w:val="en-US"/>
              </w:rPr>
              <w:t xml:space="preserve"> </w:t>
            </w:r>
            <w:r w:rsidR="001223C8">
              <w:rPr>
                <w:rFonts w:ascii="Arial" w:hAnsi="Arial"/>
                <w:sz w:val="22"/>
                <w:szCs w:val="22"/>
                <w:lang w:val="en-US"/>
              </w:rPr>
              <w:t xml:space="preserve">ensure the </w:t>
            </w:r>
            <w:r w:rsidRPr="0011101C">
              <w:rPr>
                <w:rFonts w:ascii="Arial" w:hAnsi="Arial"/>
                <w:sz w:val="22"/>
                <w:szCs w:val="22"/>
                <w:lang w:val="en-US"/>
              </w:rPr>
              <w:t>maintenance of the enforcement register(s).</w:t>
            </w:r>
          </w:p>
          <w:p w14:paraId="67532A7C" w14:textId="4FA9DEC8" w:rsidR="00FB05DD" w:rsidRPr="00FB05DD" w:rsidRDefault="00FB05DD" w:rsidP="004F6092">
            <w:pPr>
              <w:tabs>
                <w:tab w:val="left" w:pos="2835"/>
              </w:tabs>
              <w:jc w:val="both"/>
              <w:rPr>
                <w:rFonts w:ascii="Arial" w:hAnsi="Arial"/>
                <w:sz w:val="16"/>
                <w:szCs w:val="16"/>
                <w:lang w:val="en-US"/>
              </w:rPr>
            </w:pPr>
          </w:p>
        </w:tc>
      </w:tr>
      <w:tr w:rsidR="0011101C" w14:paraId="66352BCF" w14:textId="77777777" w:rsidTr="004F6092">
        <w:tc>
          <w:tcPr>
            <w:tcW w:w="1228" w:type="dxa"/>
          </w:tcPr>
          <w:p w14:paraId="1590DA9E" w14:textId="54740E3C" w:rsidR="0011101C" w:rsidRPr="00AA366E" w:rsidRDefault="001223C8" w:rsidP="001223C8">
            <w:pPr>
              <w:jc w:val="center"/>
              <w:rPr>
                <w:rFonts w:ascii="Arial" w:hAnsi="Arial"/>
                <w:sz w:val="22"/>
                <w:szCs w:val="22"/>
              </w:rPr>
            </w:pPr>
            <w:r>
              <w:rPr>
                <w:rFonts w:ascii="Arial" w:hAnsi="Arial"/>
                <w:sz w:val="22"/>
                <w:szCs w:val="22"/>
              </w:rPr>
              <w:t>1</w:t>
            </w:r>
            <w:r w:rsidR="00DF127B">
              <w:rPr>
                <w:rFonts w:ascii="Arial" w:hAnsi="Arial"/>
                <w:sz w:val="22"/>
                <w:szCs w:val="22"/>
              </w:rPr>
              <w:t>7</w:t>
            </w:r>
          </w:p>
        </w:tc>
        <w:tc>
          <w:tcPr>
            <w:tcW w:w="8543" w:type="dxa"/>
          </w:tcPr>
          <w:p w14:paraId="11E66B2A" w14:textId="77777777" w:rsidR="0011101C" w:rsidRDefault="001223C8" w:rsidP="004F6092">
            <w:pPr>
              <w:jc w:val="both"/>
              <w:rPr>
                <w:rFonts w:ascii="Arial" w:hAnsi="Arial"/>
                <w:sz w:val="22"/>
                <w:szCs w:val="22"/>
                <w:lang w:val="en-US"/>
              </w:rPr>
            </w:pPr>
            <w:r>
              <w:rPr>
                <w:rFonts w:ascii="Arial" w:hAnsi="Arial"/>
                <w:sz w:val="22"/>
                <w:szCs w:val="22"/>
                <w:lang w:val="en-US"/>
              </w:rPr>
              <w:t>Assist with the</w:t>
            </w:r>
            <w:r w:rsidR="0011101C" w:rsidRPr="0011101C">
              <w:rPr>
                <w:rFonts w:ascii="Arial" w:hAnsi="Arial"/>
                <w:sz w:val="22"/>
                <w:szCs w:val="22"/>
                <w:lang w:val="en-US"/>
              </w:rPr>
              <w:t xml:space="preserve"> drafting of reports to Planning Committee(s).</w:t>
            </w:r>
          </w:p>
          <w:p w14:paraId="711FA621" w14:textId="44E4A04C" w:rsidR="00FB05DD" w:rsidRPr="00FB05DD" w:rsidRDefault="00FB05DD" w:rsidP="004F6092">
            <w:pPr>
              <w:jc w:val="both"/>
              <w:rPr>
                <w:rFonts w:ascii="Arial" w:hAnsi="Arial"/>
                <w:sz w:val="16"/>
                <w:szCs w:val="16"/>
                <w:lang w:val="en-US"/>
              </w:rPr>
            </w:pPr>
          </w:p>
        </w:tc>
      </w:tr>
      <w:tr w:rsidR="0011101C" w14:paraId="75CE5CBC" w14:textId="77777777" w:rsidTr="004F6092">
        <w:tc>
          <w:tcPr>
            <w:tcW w:w="1228" w:type="dxa"/>
          </w:tcPr>
          <w:p w14:paraId="4C15FF27" w14:textId="21593909" w:rsidR="0011101C" w:rsidRPr="00AA366E" w:rsidRDefault="001223C8" w:rsidP="001223C8">
            <w:pPr>
              <w:jc w:val="center"/>
              <w:rPr>
                <w:rFonts w:ascii="Arial" w:hAnsi="Arial"/>
                <w:sz w:val="22"/>
                <w:szCs w:val="22"/>
              </w:rPr>
            </w:pPr>
            <w:r>
              <w:rPr>
                <w:rFonts w:ascii="Arial" w:hAnsi="Arial"/>
                <w:sz w:val="22"/>
                <w:szCs w:val="22"/>
              </w:rPr>
              <w:t>1</w:t>
            </w:r>
            <w:r w:rsidR="00DF127B">
              <w:rPr>
                <w:rFonts w:ascii="Arial" w:hAnsi="Arial"/>
                <w:sz w:val="22"/>
                <w:szCs w:val="22"/>
              </w:rPr>
              <w:t>8</w:t>
            </w:r>
          </w:p>
        </w:tc>
        <w:tc>
          <w:tcPr>
            <w:tcW w:w="8543" w:type="dxa"/>
          </w:tcPr>
          <w:p w14:paraId="497FBF8F" w14:textId="77777777" w:rsidR="0011101C" w:rsidRDefault="001223C8" w:rsidP="004F6092">
            <w:pPr>
              <w:jc w:val="both"/>
              <w:rPr>
                <w:rFonts w:ascii="Arial" w:hAnsi="Arial"/>
                <w:sz w:val="22"/>
                <w:szCs w:val="22"/>
                <w:lang w:val="en-US"/>
              </w:rPr>
            </w:pPr>
            <w:r>
              <w:rPr>
                <w:rFonts w:ascii="Arial" w:hAnsi="Arial"/>
                <w:sz w:val="22"/>
                <w:szCs w:val="22"/>
                <w:lang w:val="en-US"/>
              </w:rPr>
              <w:t>Support with the</w:t>
            </w:r>
            <w:r w:rsidR="0011101C" w:rsidRPr="0011101C">
              <w:rPr>
                <w:rFonts w:ascii="Arial" w:hAnsi="Arial"/>
                <w:sz w:val="22"/>
                <w:szCs w:val="22"/>
                <w:lang w:val="en-US"/>
              </w:rPr>
              <w:t xml:space="preserve"> briefing of Solicitors and Consultants</w:t>
            </w:r>
            <w:r>
              <w:rPr>
                <w:rFonts w:ascii="Arial" w:hAnsi="Arial"/>
                <w:sz w:val="22"/>
                <w:szCs w:val="22"/>
                <w:lang w:val="en-US"/>
              </w:rPr>
              <w:t xml:space="preserve"> on planning enforcement matters.</w:t>
            </w:r>
          </w:p>
          <w:p w14:paraId="02EA6918" w14:textId="70E98427" w:rsidR="00FB05DD" w:rsidRPr="00FB05DD" w:rsidRDefault="00FB05DD" w:rsidP="004F6092">
            <w:pPr>
              <w:jc w:val="both"/>
              <w:rPr>
                <w:rFonts w:ascii="Arial" w:hAnsi="Arial"/>
                <w:sz w:val="16"/>
                <w:szCs w:val="16"/>
                <w:lang w:val="en-US"/>
              </w:rPr>
            </w:pPr>
          </w:p>
        </w:tc>
      </w:tr>
      <w:tr w:rsidR="0011101C" w14:paraId="44141F2F" w14:textId="77777777" w:rsidTr="004F6092">
        <w:tc>
          <w:tcPr>
            <w:tcW w:w="1228" w:type="dxa"/>
          </w:tcPr>
          <w:p w14:paraId="10F1F74C" w14:textId="1D9E3D7E" w:rsidR="0011101C" w:rsidRPr="00AA366E" w:rsidRDefault="001223C8" w:rsidP="001223C8">
            <w:pPr>
              <w:jc w:val="center"/>
              <w:rPr>
                <w:rFonts w:ascii="Arial" w:hAnsi="Arial"/>
                <w:sz w:val="22"/>
                <w:szCs w:val="22"/>
              </w:rPr>
            </w:pPr>
            <w:r>
              <w:rPr>
                <w:rFonts w:ascii="Arial" w:hAnsi="Arial"/>
                <w:sz w:val="22"/>
                <w:szCs w:val="22"/>
              </w:rPr>
              <w:t>1</w:t>
            </w:r>
            <w:r w:rsidR="00DF127B">
              <w:rPr>
                <w:rFonts w:ascii="Arial" w:hAnsi="Arial"/>
                <w:sz w:val="22"/>
                <w:szCs w:val="22"/>
              </w:rPr>
              <w:t>9</w:t>
            </w:r>
          </w:p>
        </w:tc>
        <w:tc>
          <w:tcPr>
            <w:tcW w:w="8543" w:type="dxa"/>
          </w:tcPr>
          <w:p w14:paraId="1B3F92A5" w14:textId="77777777" w:rsidR="0011101C" w:rsidRDefault="0011101C" w:rsidP="004F6092">
            <w:pPr>
              <w:jc w:val="both"/>
              <w:rPr>
                <w:rFonts w:ascii="Arial" w:hAnsi="Arial"/>
                <w:sz w:val="22"/>
                <w:szCs w:val="22"/>
                <w:lang w:val="en-US"/>
              </w:rPr>
            </w:pPr>
            <w:r w:rsidRPr="0011101C">
              <w:rPr>
                <w:rFonts w:ascii="Arial" w:hAnsi="Arial"/>
                <w:sz w:val="22"/>
                <w:szCs w:val="22"/>
                <w:lang w:val="en-US"/>
              </w:rPr>
              <w:t>To assist in the production of management information to enable performance monitoring to be undertaken on a regular basis.</w:t>
            </w:r>
          </w:p>
          <w:p w14:paraId="2DA8E98A" w14:textId="2FF669A4" w:rsidR="00FB05DD" w:rsidRPr="00FB05DD" w:rsidRDefault="00FB05DD" w:rsidP="004F6092">
            <w:pPr>
              <w:jc w:val="both"/>
              <w:rPr>
                <w:rFonts w:ascii="Arial" w:hAnsi="Arial"/>
                <w:sz w:val="16"/>
                <w:szCs w:val="16"/>
                <w:lang w:val="en-US"/>
              </w:rPr>
            </w:pPr>
          </w:p>
        </w:tc>
      </w:tr>
      <w:tr w:rsidR="0011101C" w14:paraId="4B00ACAC" w14:textId="77777777" w:rsidTr="004F6092">
        <w:tc>
          <w:tcPr>
            <w:tcW w:w="1228" w:type="dxa"/>
          </w:tcPr>
          <w:p w14:paraId="7C1C4BFB" w14:textId="2FCF5BAF" w:rsidR="0011101C" w:rsidRPr="00AA366E" w:rsidRDefault="00DF127B" w:rsidP="001223C8">
            <w:pPr>
              <w:jc w:val="center"/>
              <w:rPr>
                <w:rFonts w:ascii="Arial" w:hAnsi="Arial"/>
                <w:sz w:val="22"/>
                <w:szCs w:val="22"/>
              </w:rPr>
            </w:pPr>
            <w:r>
              <w:rPr>
                <w:rFonts w:ascii="Arial" w:hAnsi="Arial"/>
                <w:sz w:val="22"/>
                <w:szCs w:val="22"/>
              </w:rPr>
              <w:t>20</w:t>
            </w:r>
          </w:p>
        </w:tc>
        <w:tc>
          <w:tcPr>
            <w:tcW w:w="8543" w:type="dxa"/>
          </w:tcPr>
          <w:p w14:paraId="613100BE" w14:textId="77777777" w:rsidR="0011101C" w:rsidRDefault="0011101C" w:rsidP="004F6092">
            <w:pPr>
              <w:jc w:val="both"/>
              <w:rPr>
                <w:rFonts w:ascii="Arial" w:hAnsi="Arial"/>
                <w:sz w:val="22"/>
                <w:szCs w:val="22"/>
                <w:lang w:val="en-US"/>
              </w:rPr>
            </w:pPr>
            <w:r w:rsidRPr="0011101C">
              <w:rPr>
                <w:rFonts w:ascii="Arial" w:hAnsi="Arial"/>
                <w:sz w:val="22"/>
                <w:szCs w:val="22"/>
                <w:lang w:val="en-US"/>
              </w:rPr>
              <w:t>T</w:t>
            </w:r>
            <w:r w:rsidR="001223C8">
              <w:rPr>
                <w:rFonts w:ascii="Arial" w:hAnsi="Arial"/>
                <w:sz w:val="22"/>
                <w:szCs w:val="22"/>
                <w:lang w:val="en-US"/>
              </w:rPr>
              <w:t>o support with t</w:t>
            </w:r>
            <w:r w:rsidRPr="0011101C">
              <w:rPr>
                <w:rFonts w:ascii="Arial" w:hAnsi="Arial"/>
                <w:sz w:val="22"/>
                <w:szCs w:val="22"/>
                <w:lang w:val="en-US"/>
              </w:rPr>
              <w:t xml:space="preserve">he preparation and presentation of evidence in connection with enforcement cases and representation of the Councils at Public Local Inquiries and Hearings as professional </w:t>
            </w:r>
            <w:proofErr w:type="gramStart"/>
            <w:r w:rsidR="001223C8">
              <w:rPr>
                <w:rFonts w:ascii="Arial" w:hAnsi="Arial"/>
                <w:sz w:val="22"/>
                <w:szCs w:val="22"/>
                <w:lang w:val="en-US"/>
              </w:rPr>
              <w:t>witness</w:t>
            </w:r>
            <w:proofErr w:type="gramEnd"/>
            <w:r w:rsidR="001223C8">
              <w:rPr>
                <w:rFonts w:ascii="Arial" w:hAnsi="Arial"/>
                <w:sz w:val="22"/>
                <w:szCs w:val="22"/>
                <w:lang w:val="en-US"/>
              </w:rPr>
              <w:t>.</w:t>
            </w:r>
          </w:p>
          <w:p w14:paraId="649BE081" w14:textId="26DF579E" w:rsidR="00FB05DD" w:rsidRPr="00FB05DD" w:rsidRDefault="00FB05DD" w:rsidP="004F6092">
            <w:pPr>
              <w:jc w:val="both"/>
              <w:rPr>
                <w:rFonts w:ascii="Arial" w:hAnsi="Arial"/>
                <w:sz w:val="16"/>
                <w:szCs w:val="16"/>
                <w:lang w:val="en-US"/>
              </w:rPr>
            </w:pPr>
          </w:p>
        </w:tc>
      </w:tr>
      <w:tr w:rsidR="0011101C" w14:paraId="0975B320" w14:textId="77777777" w:rsidTr="004F6092">
        <w:tc>
          <w:tcPr>
            <w:tcW w:w="1228" w:type="dxa"/>
          </w:tcPr>
          <w:p w14:paraId="6BB62587" w14:textId="14B0458A" w:rsidR="0011101C" w:rsidRPr="00AA366E" w:rsidRDefault="001223C8" w:rsidP="001223C8">
            <w:pPr>
              <w:jc w:val="center"/>
              <w:rPr>
                <w:rFonts w:ascii="Arial" w:hAnsi="Arial"/>
                <w:sz w:val="22"/>
                <w:szCs w:val="22"/>
              </w:rPr>
            </w:pPr>
            <w:r>
              <w:rPr>
                <w:rFonts w:ascii="Arial" w:hAnsi="Arial"/>
                <w:sz w:val="22"/>
                <w:szCs w:val="22"/>
              </w:rPr>
              <w:t>2</w:t>
            </w:r>
            <w:r w:rsidR="00DF127B">
              <w:rPr>
                <w:rFonts w:ascii="Arial" w:hAnsi="Arial"/>
                <w:sz w:val="22"/>
                <w:szCs w:val="22"/>
              </w:rPr>
              <w:t>1</w:t>
            </w:r>
          </w:p>
        </w:tc>
        <w:tc>
          <w:tcPr>
            <w:tcW w:w="8543" w:type="dxa"/>
          </w:tcPr>
          <w:p w14:paraId="2A8E0EED" w14:textId="77777777" w:rsidR="0011101C" w:rsidRDefault="0011101C" w:rsidP="004F6092">
            <w:pPr>
              <w:jc w:val="both"/>
              <w:rPr>
                <w:rFonts w:ascii="Arial" w:hAnsi="Arial"/>
                <w:sz w:val="22"/>
                <w:szCs w:val="22"/>
                <w:lang w:val="en-US"/>
              </w:rPr>
            </w:pPr>
            <w:r w:rsidRPr="0011101C">
              <w:rPr>
                <w:rFonts w:ascii="Arial" w:hAnsi="Arial"/>
                <w:sz w:val="22"/>
                <w:szCs w:val="22"/>
                <w:lang w:val="en-US"/>
              </w:rPr>
              <w:t>To ensure compliance with procedures established by the Police and Criminal Evidence Act (especially undertaking Interviews under caution).</w:t>
            </w:r>
          </w:p>
          <w:p w14:paraId="45CAA055" w14:textId="38BFA0F1" w:rsidR="00FB05DD" w:rsidRPr="00FB05DD" w:rsidRDefault="00FB05DD" w:rsidP="004F6092">
            <w:pPr>
              <w:jc w:val="both"/>
              <w:rPr>
                <w:rFonts w:ascii="Arial" w:hAnsi="Arial"/>
                <w:sz w:val="16"/>
                <w:szCs w:val="16"/>
                <w:lang w:val="en-US"/>
              </w:rPr>
            </w:pPr>
          </w:p>
        </w:tc>
      </w:tr>
      <w:tr w:rsidR="0011101C" w14:paraId="6768B1D6" w14:textId="77777777" w:rsidTr="004F6092">
        <w:tc>
          <w:tcPr>
            <w:tcW w:w="1228" w:type="dxa"/>
          </w:tcPr>
          <w:p w14:paraId="17928377" w14:textId="4915646B" w:rsidR="0011101C" w:rsidRPr="00AA366E" w:rsidRDefault="001223C8" w:rsidP="001223C8">
            <w:pPr>
              <w:jc w:val="center"/>
              <w:rPr>
                <w:rFonts w:ascii="Arial" w:hAnsi="Arial"/>
                <w:sz w:val="22"/>
                <w:szCs w:val="22"/>
              </w:rPr>
            </w:pPr>
            <w:r>
              <w:rPr>
                <w:rFonts w:ascii="Arial" w:hAnsi="Arial"/>
                <w:sz w:val="22"/>
                <w:szCs w:val="22"/>
              </w:rPr>
              <w:t>2</w:t>
            </w:r>
            <w:r w:rsidR="00DF127B">
              <w:rPr>
                <w:rFonts w:ascii="Arial" w:hAnsi="Arial"/>
                <w:sz w:val="22"/>
                <w:szCs w:val="22"/>
              </w:rPr>
              <w:t>2</w:t>
            </w:r>
          </w:p>
        </w:tc>
        <w:tc>
          <w:tcPr>
            <w:tcW w:w="8543" w:type="dxa"/>
          </w:tcPr>
          <w:p w14:paraId="212C3A27" w14:textId="77777777" w:rsidR="0011101C" w:rsidRDefault="0011101C" w:rsidP="004F6092">
            <w:pPr>
              <w:jc w:val="both"/>
              <w:rPr>
                <w:rFonts w:ascii="Arial" w:hAnsi="Arial"/>
                <w:sz w:val="22"/>
                <w:szCs w:val="22"/>
                <w:lang w:val="en-US"/>
              </w:rPr>
            </w:pPr>
            <w:r w:rsidRPr="0011101C">
              <w:rPr>
                <w:rFonts w:ascii="Arial" w:hAnsi="Arial"/>
                <w:sz w:val="22"/>
                <w:szCs w:val="22"/>
                <w:lang w:val="en-US"/>
              </w:rPr>
              <w:t xml:space="preserve">To ensure compliance </w:t>
            </w:r>
            <w:proofErr w:type="gramStart"/>
            <w:r w:rsidRPr="0011101C">
              <w:rPr>
                <w:rFonts w:ascii="Arial" w:hAnsi="Arial"/>
                <w:sz w:val="22"/>
                <w:szCs w:val="22"/>
                <w:lang w:val="en-US"/>
              </w:rPr>
              <w:t>of</w:t>
            </w:r>
            <w:proofErr w:type="gramEnd"/>
            <w:r w:rsidRPr="0011101C">
              <w:rPr>
                <w:rFonts w:ascii="Arial" w:hAnsi="Arial"/>
                <w:sz w:val="22"/>
                <w:szCs w:val="22"/>
                <w:lang w:val="en-US"/>
              </w:rPr>
              <w:t xml:space="preserve"> enforcement investigations with the Investigatory Powers Act 2000 (RIPA) and related Home Office guidelines on surveillance and intelligence sources. Acting as a 'requesting officer' and monitoring investigations</w:t>
            </w:r>
            <w:r w:rsidR="001223C8">
              <w:rPr>
                <w:rFonts w:ascii="Arial" w:hAnsi="Arial"/>
                <w:sz w:val="22"/>
                <w:szCs w:val="22"/>
                <w:lang w:val="en-US"/>
              </w:rPr>
              <w:t>.</w:t>
            </w:r>
          </w:p>
          <w:p w14:paraId="6ACA2134" w14:textId="72577B90" w:rsidR="00FB05DD" w:rsidRPr="00FB05DD" w:rsidRDefault="00FB05DD" w:rsidP="004F6092">
            <w:pPr>
              <w:jc w:val="both"/>
              <w:rPr>
                <w:rFonts w:ascii="Arial" w:hAnsi="Arial"/>
                <w:sz w:val="16"/>
                <w:szCs w:val="16"/>
                <w:lang w:val="en-US"/>
              </w:rPr>
            </w:pPr>
          </w:p>
        </w:tc>
      </w:tr>
      <w:tr w:rsidR="0011101C" w14:paraId="333CE2C0" w14:textId="77777777" w:rsidTr="004F6092">
        <w:tc>
          <w:tcPr>
            <w:tcW w:w="1228" w:type="dxa"/>
          </w:tcPr>
          <w:p w14:paraId="4C57ABA1" w14:textId="5B26F91E" w:rsidR="0011101C" w:rsidRPr="00AA366E" w:rsidRDefault="001223C8" w:rsidP="001223C8">
            <w:pPr>
              <w:jc w:val="center"/>
              <w:rPr>
                <w:rFonts w:ascii="Arial" w:hAnsi="Arial"/>
                <w:sz w:val="22"/>
                <w:szCs w:val="22"/>
              </w:rPr>
            </w:pPr>
            <w:r>
              <w:rPr>
                <w:rFonts w:ascii="Arial" w:hAnsi="Arial"/>
                <w:sz w:val="22"/>
                <w:szCs w:val="22"/>
              </w:rPr>
              <w:t>2</w:t>
            </w:r>
            <w:r w:rsidR="00DF127B">
              <w:rPr>
                <w:rFonts w:ascii="Arial" w:hAnsi="Arial"/>
                <w:sz w:val="22"/>
                <w:szCs w:val="22"/>
              </w:rPr>
              <w:t>3</w:t>
            </w:r>
          </w:p>
        </w:tc>
        <w:tc>
          <w:tcPr>
            <w:tcW w:w="8543" w:type="dxa"/>
          </w:tcPr>
          <w:p w14:paraId="37E54A13" w14:textId="667FF8DB" w:rsidR="0011101C" w:rsidRDefault="0011101C" w:rsidP="004F6092">
            <w:pPr>
              <w:jc w:val="both"/>
              <w:rPr>
                <w:rFonts w:ascii="Arial" w:hAnsi="Arial"/>
                <w:sz w:val="22"/>
                <w:szCs w:val="22"/>
                <w:lang w:val="en-US"/>
              </w:rPr>
            </w:pPr>
            <w:r w:rsidRPr="0011101C">
              <w:rPr>
                <w:rFonts w:ascii="Arial" w:hAnsi="Arial"/>
                <w:sz w:val="22"/>
                <w:szCs w:val="22"/>
                <w:lang w:val="en-US"/>
              </w:rPr>
              <w:t xml:space="preserve">To assist the </w:t>
            </w:r>
            <w:r w:rsidR="00DD0703">
              <w:rPr>
                <w:rFonts w:ascii="Arial" w:hAnsi="Arial"/>
                <w:sz w:val="22"/>
                <w:szCs w:val="22"/>
                <w:lang w:val="en-US"/>
              </w:rPr>
              <w:t>Planning Enforcement Manager</w:t>
            </w:r>
            <w:r w:rsidRPr="0011101C">
              <w:rPr>
                <w:rFonts w:ascii="Arial" w:hAnsi="Arial"/>
                <w:sz w:val="22"/>
                <w:szCs w:val="22"/>
                <w:lang w:val="en-US"/>
              </w:rPr>
              <w:t xml:space="preserve"> in the preparation of appropriate publicity and educational material to raise the profile of the service.</w:t>
            </w:r>
          </w:p>
          <w:p w14:paraId="5A60161B" w14:textId="5E929183" w:rsidR="00FB05DD" w:rsidRPr="00FB05DD" w:rsidRDefault="00FB05DD" w:rsidP="004F6092">
            <w:pPr>
              <w:jc w:val="both"/>
              <w:rPr>
                <w:rFonts w:ascii="Arial" w:hAnsi="Arial"/>
                <w:sz w:val="16"/>
                <w:szCs w:val="16"/>
                <w:lang w:val="en-US"/>
              </w:rPr>
            </w:pPr>
          </w:p>
        </w:tc>
      </w:tr>
      <w:tr w:rsidR="0011101C" w14:paraId="21ACEDC9" w14:textId="77777777" w:rsidTr="004F6092">
        <w:tc>
          <w:tcPr>
            <w:tcW w:w="1228" w:type="dxa"/>
          </w:tcPr>
          <w:p w14:paraId="16006EB9" w14:textId="2333AEFB" w:rsidR="0011101C" w:rsidRPr="00AA366E" w:rsidRDefault="001223C8" w:rsidP="001223C8">
            <w:pPr>
              <w:jc w:val="center"/>
              <w:rPr>
                <w:rFonts w:ascii="Arial" w:hAnsi="Arial"/>
                <w:sz w:val="22"/>
                <w:szCs w:val="22"/>
              </w:rPr>
            </w:pPr>
            <w:r>
              <w:rPr>
                <w:rFonts w:ascii="Arial" w:hAnsi="Arial"/>
                <w:sz w:val="22"/>
                <w:szCs w:val="22"/>
              </w:rPr>
              <w:t>2</w:t>
            </w:r>
            <w:r w:rsidR="00DF127B">
              <w:rPr>
                <w:rFonts w:ascii="Arial" w:hAnsi="Arial"/>
                <w:sz w:val="22"/>
                <w:szCs w:val="22"/>
              </w:rPr>
              <w:t>4</w:t>
            </w:r>
          </w:p>
        </w:tc>
        <w:tc>
          <w:tcPr>
            <w:tcW w:w="8543" w:type="dxa"/>
          </w:tcPr>
          <w:p w14:paraId="661F6C82" w14:textId="77777777" w:rsidR="0011101C" w:rsidRDefault="0011101C" w:rsidP="004F6092">
            <w:pPr>
              <w:jc w:val="both"/>
              <w:rPr>
                <w:rFonts w:ascii="Arial" w:hAnsi="Arial"/>
                <w:sz w:val="22"/>
                <w:szCs w:val="22"/>
                <w:lang w:val="en-US"/>
              </w:rPr>
            </w:pPr>
            <w:r w:rsidRPr="0011101C">
              <w:rPr>
                <w:rFonts w:ascii="Arial" w:hAnsi="Arial"/>
                <w:sz w:val="22"/>
                <w:szCs w:val="22"/>
                <w:lang w:val="en-US"/>
              </w:rPr>
              <w:t xml:space="preserve">To provide an input where necessary to policy development issues in relation to enforcement matters, the Local Development Framework and associated Planning Guidance </w:t>
            </w:r>
          </w:p>
          <w:p w14:paraId="29A45DBD" w14:textId="06863803" w:rsidR="00FB05DD" w:rsidRPr="00FB05DD" w:rsidRDefault="00FB05DD" w:rsidP="004F6092">
            <w:pPr>
              <w:jc w:val="both"/>
              <w:rPr>
                <w:rFonts w:ascii="Arial" w:hAnsi="Arial"/>
                <w:sz w:val="16"/>
                <w:szCs w:val="16"/>
                <w:lang w:val="en-US"/>
              </w:rPr>
            </w:pPr>
          </w:p>
        </w:tc>
      </w:tr>
      <w:tr w:rsidR="0011101C" w14:paraId="260F1D9E" w14:textId="77777777" w:rsidTr="004F6092">
        <w:tc>
          <w:tcPr>
            <w:tcW w:w="1228" w:type="dxa"/>
          </w:tcPr>
          <w:p w14:paraId="23DB4E46" w14:textId="11B5BA4E" w:rsidR="0011101C" w:rsidRPr="00AA366E" w:rsidRDefault="001223C8" w:rsidP="001223C8">
            <w:pPr>
              <w:jc w:val="center"/>
              <w:rPr>
                <w:rFonts w:ascii="Arial" w:hAnsi="Arial"/>
                <w:sz w:val="22"/>
                <w:szCs w:val="22"/>
              </w:rPr>
            </w:pPr>
            <w:r>
              <w:rPr>
                <w:rFonts w:ascii="Arial" w:hAnsi="Arial"/>
                <w:sz w:val="22"/>
                <w:szCs w:val="22"/>
              </w:rPr>
              <w:t>2</w:t>
            </w:r>
            <w:r w:rsidR="00DF127B">
              <w:rPr>
                <w:rFonts w:ascii="Arial" w:hAnsi="Arial"/>
                <w:sz w:val="22"/>
                <w:szCs w:val="22"/>
              </w:rPr>
              <w:t>5</w:t>
            </w:r>
          </w:p>
        </w:tc>
        <w:tc>
          <w:tcPr>
            <w:tcW w:w="8543" w:type="dxa"/>
          </w:tcPr>
          <w:p w14:paraId="349D02EE" w14:textId="77777777" w:rsidR="0011101C" w:rsidRDefault="0011101C" w:rsidP="004F6092">
            <w:pPr>
              <w:jc w:val="both"/>
              <w:rPr>
                <w:rFonts w:ascii="Arial" w:hAnsi="Arial"/>
                <w:sz w:val="22"/>
                <w:szCs w:val="22"/>
                <w:lang w:val="en-US"/>
              </w:rPr>
            </w:pPr>
            <w:r w:rsidRPr="0011101C">
              <w:rPr>
                <w:rFonts w:ascii="Arial" w:hAnsi="Arial"/>
                <w:sz w:val="22"/>
                <w:szCs w:val="22"/>
                <w:lang w:val="en-US"/>
              </w:rPr>
              <w:t>To ensure the service is fully GDPR compliant</w:t>
            </w:r>
            <w:r w:rsidR="001223C8">
              <w:rPr>
                <w:rFonts w:ascii="Arial" w:hAnsi="Arial"/>
                <w:sz w:val="22"/>
                <w:szCs w:val="22"/>
                <w:lang w:val="en-US"/>
              </w:rPr>
              <w:t>.</w:t>
            </w:r>
          </w:p>
          <w:p w14:paraId="2F568A94" w14:textId="6BBFB559" w:rsidR="00FB05DD" w:rsidRPr="00FB05DD" w:rsidRDefault="00FB05DD" w:rsidP="004F6092">
            <w:pPr>
              <w:jc w:val="both"/>
              <w:rPr>
                <w:rFonts w:ascii="Arial" w:hAnsi="Arial"/>
                <w:sz w:val="16"/>
                <w:szCs w:val="16"/>
                <w:lang w:val="en-US"/>
              </w:rPr>
            </w:pP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59994E5D" w14:textId="4052E393" w:rsidR="00BD5B6C" w:rsidRDefault="006D1814" w:rsidP="00016DE7">
      <w:pPr>
        <w:pStyle w:val="BodyTextIndent3"/>
        <w:ind w:left="0"/>
        <w:jc w:val="center"/>
        <w:rPr>
          <w:sz w:val="48"/>
        </w:rPr>
      </w:pPr>
      <w:r>
        <w:rPr>
          <w:b w:val="0"/>
          <w:bCs/>
          <w:noProof/>
          <w:sz w:val="56"/>
          <w:szCs w:val="24"/>
        </w:rPr>
        <w:lastRenderedPageBreak/>
        <w:drawing>
          <wp:anchor distT="0" distB="0" distL="114300" distR="114300" simplePos="0" relativeHeight="251660288" behindDoc="0" locked="0" layoutInCell="1" allowOverlap="1" wp14:anchorId="2F4A5471" wp14:editId="0430B08B">
            <wp:simplePos x="0" y="0"/>
            <wp:positionH relativeFrom="column">
              <wp:posOffset>49852</wp:posOffset>
            </wp:positionH>
            <wp:positionV relativeFrom="paragraph">
              <wp:posOffset>157</wp:posOffset>
            </wp:positionV>
            <wp:extent cx="1390015" cy="85852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02AB6" w14:textId="500DE68F" w:rsidR="00BD5B6C" w:rsidRPr="00AE1C3B" w:rsidRDefault="00AE1C3B" w:rsidP="00AE1C3B">
      <w:pPr>
        <w:pStyle w:val="BodyTextIndent3"/>
        <w:ind w:left="0"/>
        <w:jc w:val="right"/>
        <w:rPr>
          <w:b w:val="0"/>
          <w:bCs/>
          <w:sz w:val="56"/>
          <w:szCs w:val="24"/>
        </w:rPr>
      </w:pPr>
      <w:r>
        <w:rPr>
          <w:b w:val="0"/>
          <w:bCs/>
          <w:sz w:val="56"/>
          <w:szCs w:val="24"/>
        </w:rPr>
        <w:t>KEY REQUIREMENTS</w:t>
      </w:r>
    </w:p>
    <w:p w14:paraId="02BBB952" w14:textId="0A92AA9C" w:rsidR="00016DE7" w:rsidRDefault="00016DE7" w:rsidP="00016DE7">
      <w:pPr>
        <w:pStyle w:val="BodyTextIndent3"/>
        <w:ind w:left="0"/>
        <w:jc w:val="center"/>
        <w:rPr>
          <w:sz w:val="32"/>
        </w:rPr>
      </w:pPr>
    </w:p>
    <w:p w14:paraId="2979AE1B" w14:textId="0B841D72" w:rsidR="00016DE7" w:rsidRDefault="00016DE7" w:rsidP="00016DE7">
      <w:pPr>
        <w:pStyle w:val="BodyTextIndent3"/>
        <w:rPr>
          <w:b w:val="0"/>
          <w:sz w:val="24"/>
        </w:rPr>
      </w:pPr>
    </w:p>
    <w:p w14:paraId="4E000C25" w14:textId="09736BA8" w:rsidR="00016DE7" w:rsidRDefault="00016DE7" w:rsidP="00016DE7">
      <w:pPr>
        <w:pStyle w:val="BodyTextIndent3"/>
        <w:ind w:left="0"/>
        <w:rPr>
          <w:sz w:val="24"/>
        </w:rPr>
      </w:pPr>
    </w:p>
    <w:tbl>
      <w:tblPr>
        <w:tblStyle w:val="TableGrid"/>
        <w:tblW w:w="9854" w:type="dxa"/>
        <w:tblLook w:val="04A0" w:firstRow="1" w:lastRow="0" w:firstColumn="1" w:lastColumn="0" w:noHBand="0" w:noVBand="1"/>
      </w:tblPr>
      <w:tblGrid>
        <w:gridCol w:w="7198"/>
        <w:gridCol w:w="1276"/>
        <w:gridCol w:w="1380"/>
      </w:tblGrid>
      <w:tr w:rsidR="00AE1C3B" w14:paraId="19575B77" w14:textId="77777777" w:rsidTr="26B2AC34">
        <w:tc>
          <w:tcPr>
            <w:tcW w:w="7198" w:type="dxa"/>
            <w:shd w:val="clear" w:color="auto" w:fill="C2D69B" w:themeFill="accent3" w:themeFillTint="99"/>
          </w:tcPr>
          <w:p w14:paraId="62D9E45B" w14:textId="1080350F" w:rsidR="00AE1C3B" w:rsidRPr="00AA366E" w:rsidRDefault="00AE1C3B" w:rsidP="00016DE7">
            <w:pPr>
              <w:pStyle w:val="BodyTextIndent3"/>
              <w:ind w:left="0"/>
              <w:rPr>
                <w:sz w:val="22"/>
                <w:szCs w:val="18"/>
              </w:rPr>
            </w:pPr>
            <w:r w:rsidRPr="00AA366E">
              <w:rPr>
                <w:sz w:val="22"/>
                <w:szCs w:val="18"/>
              </w:rPr>
              <w:t>Qualifications</w:t>
            </w:r>
            <w:r w:rsidR="002D4AAF" w:rsidRPr="00AA366E">
              <w:rPr>
                <w:sz w:val="22"/>
                <w:szCs w:val="18"/>
              </w:rPr>
              <w:t xml:space="preserve"> (or knowledge and experience at an equivalent level)</w:t>
            </w:r>
          </w:p>
          <w:p w14:paraId="07771E0F" w14:textId="64C48973" w:rsidR="00AE1C3B" w:rsidRPr="00AA366E" w:rsidRDefault="00AE1C3B" w:rsidP="00016DE7">
            <w:pPr>
              <w:pStyle w:val="BodyTextIndent3"/>
              <w:ind w:left="0"/>
              <w:rPr>
                <w:sz w:val="22"/>
                <w:szCs w:val="18"/>
              </w:rPr>
            </w:pPr>
          </w:p>
        </w:tc>
        <w:tc>
          <w:tcPr>
            <w:tcW w:w="1276" w:type="dxa"/>
            <w:shd w:val="clear" w:color="auto" w:fill="C2D69B" w:themeFill="accent3" w:themeFillTint="99"/>
          </w:tcPr>
          <w:p w14:paraId="7FC8EB21" w14:textId="4B5CE30E" w:rsidR="00AE1C3B" w:rsidRPr="00AA366E" w:rsidRDefault="002D4AAF" w:rsidP="00016DE7">
            <w:pPr>
              <w:pStyle w:val="BodyTextIndent3"/>
              <w:ind w:left="0"/>
              <w:rPr>
                <w:sz w:val="22"/>
                <w:szCs w:val="18"/>
              </w:rPr>
            </w:pPr>
            <w:r w:rsidRPr="00AA366E">
              <w:rPr>
                <w:sz w:val="22"/>
                <w:szCs w:val="18"/>
              </w:rPr>
              <w:t>Essential</w:t>
            </w:r>
          </w:p>
        </w:tc>
        <w:tc>
          <w:tcPr>
            <w:tcW w:w="1380" w:type="dxa"/>
            <w:shd w:val="clear" w:color="auto" w:fill="C2D69B" w:themeFill="accent3" w:themeFillTint="99"/>
          </w:tcPr>
          <w:p w14:paraId="59F14E58" w14:textId="4FD34573" w:rsidR="00AE1C3B" w:rsidRPr="00AA366E" w:rsidRDefault="002D4AAF" w:rsidP="00016DE7">
            <w:pPr>
              <w:pStyle w:val="BodyTextIndent3"/>
              <w:ind w:left="0"/>
              <w:rPr>
                <w:sz w:val="22"/>
                <w:szCs w:val="18"/>
              </w:rPr>
            </w:pPr>
            <w:r w:rsidRPr="00AA366E">
              <w:rPr>
                <w:sz w:val="22"/>
                <w:szCs w:val="18"/>
              </w:rPr>
              <w:t>Desirable</w:t>
            </w:r>
          </w:p>
        </w:tc>
      </w:tr>
      <w:tr w:rsidR="00AE1C3B" w14:paraId="4125044B" w14:textId="77777777" w:rsidTr="26B2AC34">
        <w:tc>
          <w:tcPr>
            <w:tcW w:w="7198" w:type="dxa"/>
          </w:tcPr>
          <w:p w14:paraId="64EC6A3C" w14:textId="77777777" w:rsidR="00AE1C3B" w:rsidRDefault="00B216A9" w:rsidP="004F6092">
            <w:pPr>
              <w:jc w:val="both"/>
              <w:rPr>
                <w:rFonts w:ascii="Arial" w:hAnsi="Arial" w:cs="Arial"/>
                <w:sz w:val="22"/>
                <w:szCs w:val="22"/>
              </w:rPr>
            </w:pPr>
            <w:r w:rsidRPr="00B216A9">
              <w:rPr>
                <w:rFonts w:ascii="Arial" w:hAnsi="Arial" w:cs="Arial"/>
                <w:sz w:val="22"/>
                <w:szCs w:val="22"/>
              </w:rPr>
              <w:t>Educated to Degree level in planning or related subject (or equivalent experience).</w:t>
            </w:r>
          </w:p>
          <w:p w14:paraId="475CA15F" w14:textId="6F13C7FF" w:rsidR="00FB05DD" w:rsidRPr="00AA366E" w:rsidRDefault="00FB05DD" w:rsidP="004F6092">
            <w:pPr>
              <w:jc w:val="both"/>
              <w:rPr>
                <w:b/>
                <w:bCs/>
                <w:sz w:val="22"/>
                <w:szCs w:val="18"/>
              </w:rPr>
            </w:pPr>
          </w:p>
        </w:tc>
        <w:tc>
          <w:tcPr>
            <w:tcW w:w="1276" w:type="dxa"/>
          </w:tcPr>
          <w:p w14:paraId="47A79BBE" w14:textId="57AE5379" w:rsidR="00AE1C3B" w:rsidRPr="00FB05DD" w:rsidRDefault="00B216A9" w:rsidP="001223C8">
            <w:pPr>
              <w:pStyle w:val="BodyTextIndent3"/>
              <w:ind w:left="0"/>
              <w:jc w:val="center"/>
              <w:rPr>
                <w:sz w:val="22"/>
                <w:szCs w:val="18"/>
              </w:rPr>
            </w:pPr>
            <w:r w:rsidRPr="00FB05DD">
              <w:rPr>
                <w:sz w:val="22"/>
                <w:szCs w:val="18"/>
              </w:rPr>
              <w:t>E</w:t>
            </w:r>
          </w:p>
        </w:tc>
        <w:tc>
          <w:tcPr>
            <w:tcW w:w="1380" w:type="dxa"/>
          </w:tcPr>
          <w:p w14:paraId="040EA6E3" w14:textId="77777777" w:rsidR="00AE1C3B" w:rsidRPr="00FB05DD" w:rsidRDefault="00AE1C3B" w:rsidP="00016DE7">
            <w:pPr>
              <w:pStyle w:val="BodyTextIndent3"/>
              <w:ind w:left="0"/>
              <w:rPr>
                <w:sz w:val="22"/>
                <w:szCs w:val="18"/>
              </w:rPr>
            </w:pPr>
          </w:p>
        </w:tc>
      </w:tr>
      <w:tr w:rsidR="00AE1C3B" w14:paraId="71BF9D7B" w14:textId="77777777" w:rsidTr="26B2AC34">
        <w:tc>
          <w:tcPr>
            <w:tcW w:w="7198" w:type="dxa"/>
          </w:tcPr>
          <w:p w14:paraId="1126EE20" w14:textId="77777777" w:rsidR="00AE1C3B" w:rsidRDefault="00B216A9" w:rsidP="004F6092">
            <w:pPr>
              <w:jc w:val="both"/>
              <w:rPr>
                <w:rFonts w:ascii="Arial" w:hAnsi="Arial" w:cs="Arial"/>
                <w:sz w:val="22"/>
                <w:szCs w:val="22"/>
              </w:rPr>
            </w:pPr>
            <w:r w:rsidRPr="00B216A9">
              <w:rPr>
                <w:rFonts w:ascii="Arial" w:hAnsi="Arial" w:cs="Arial"/>
                <w:sz w:val="22"/>
                <w:szCs w:val="22"/>
              </w:rPr>
              <w:t xml:space="preserve">Membership of RTPI </w:t>
            </w:r>
          </w:p>
          <w:p w14:paraId="44228311" w14:textId="5CB46F83" w:rsidR="00FB05DD" w:rsidRPr="00AA366E" w:rsidRDefault="00FB05DD" w:rsidP="004F6092">
            <w:pPr>
              <w:jc w:val="both"/>
              <w:rPr>
                <w:b/>
                <w:bCs/>
                <w:sz w:val="22"/>
                <w:szCs w:val="18"/>
              </w:rPr>
            </w:pPr>
          </w:p>
        </w:tc>
        <w:tc>
          <w:tcPr>
            <w:tcW w:w="1276" w:type="dxa"/>
          </w:tcPr>
          <w:p w14:paraId="7B0B0A80" w14:textId="77777777" w:rsidR="00AE1C3B" w:rsidRPr="00FB05DD" w:rsidRDefault="00AE1C3B" w:rsidP="00016DE7">
            <w:pPr>
              <w:pStyle w:val="BodyTextIndent3"/>
              <w:ind w:left="0"/>
              <w:rPr>
                <w:sz w:val="22"/>
                <w:szCs w:val="18"/>
              </w:rPr>
            </w:pPr>
          </w:p>
        </w:tc>
        <w:tc>
          <w:tcPr>
            <w:tcW w:w="1380" w:type="dxa"/>
          </w:tcPr>
          <w:p w14:paraId="719EBCD8" w14:textId="73B7E1E4" w:rsidR="00AE1C3B" w:rsidRPr="00FB05DD" w:rsidRDefault="00B216A9" w:rsidP="001223C8">
            <w:pPr>
              <w:pStyle w:val="BodyTextIndent3"/>
              <w:ind w:left="0"/>
              <w:jc w:val="center"/>
              <w:rPr>
                <w:sz w:val="22"/>
                <w:szCs w:val="18"/>
              </w:rPr>
            </w:pPr>
            <w:r w:rsidRPr="00FB05DD">
              <w:rPr>
                <w:sz w:val="22"/>
                <w:szCs w:val="18"/>
              </w:rPr>
              <w:t>D</w:t>
            </w:r>
          </w:p>
        </w:tc>
      </w:tr>
      <w:tr w:rsidR="00AE1C3B" w14:paraId="49F88245" w14:textId="77777777" w:rsidTr="26B2AC34">
        <w:tc>
          <w:tcPr>
            <w:tcW w:w="7198" w:type="dxa"/>
          </w:tcPr>
          <w:p w14:paraId="541ECEFE" w14:textId="77777777" w:rsidR="00AE1C3B" w:rsidRDefault="00B216A9" w:rsidP="004F6092">
            <w:pPr>
              <w:jc w:val="both"/>
              <w:rPr>
                <w:rFonts w:ascii="Arial" w:hAnsi="Arial" w:cs="Arial"/>
                <w:sz w:val="22"/>
                <w:szCs w:val="22"/>
              </w:rPr>
            </w:pPr>
            <w:r w:rsidRPr="00B216A9">
              <w:rPr>
                <w:rFonts w:ascii="Arial" w:hAnsi="Arial" w:cs="Arial"/>
                <w:sz w:val="22"/>
                <w:szCs w:val="22"/>
              </w:rPr>
              <w:t>Specialised enforcement training e.g. PACE.</w:t>
            </w:r>
          </w:p>
          <w:p w14:paraId="5F0970FE" w14:textId="1D8A0CEE" w:rsidR="00FB05DD" w:rsidRPr="00AA366E" w:rsidRDefault="00FB05DD" w:rsidP="004F6092">
            <w:pPr>
              <w:jc w:val="both"/>
              <w:rPr>
                <w:b/>
                <w:bCs/>
                <w:sz w:val="22"/>
                <w:szCs w:val="18"/>
              </w:rPr>
            </w:pPr>
          </w:p>
        </w:tc>
        <w:tc>
          <w:tcPr>
            <w:tcW w:w="1276" w:type="dxa"/>
          </w:tcPr>
          <w:p w14:paraId="08409D1D" w14:textId="77777777" w:rsidR="00AE1C3B" w:rsidRPr="00FB05DD" w:rsidRDefault="00AE1C3B" w:rsidP="00016DE7">
            <w:pPr>
              <w:pStyle w:val="BodyTextIndent3"/>
              <w:ind w:left="0"/>
              <w:rPr>
                <w:sz w:val="22"/>
                <w:szCs w:val="18"/>
              </w:rPr>
            </w:pPr>
          </w:p>
        </w:tc>
        <w:tc>
          <w:tcPr>
            <w:tcW w:w="1380" w:type="dxa"/>
          </w:tcPr>
          <w:p w14:paraId="31D81709" w14:textId="6B1601F0" w:rsidR="00AE1C3B" w:rsidRPr="00FB05DD" w:rsidRDefault="00B216A9" w:rsidP="001223C8">
            <w:pPr>
              <w:pStyle w:val="BodyTextIndent3"/>
              <w:ind w:left="0"/>
              <w:jc w:val="center"/>
              <w:rPr>
                <w:sz w:val="22"/>
                <w:szCs w:val="18"/>
              </w:rPr>
            </w:pPr>
            <w:r w:rsidRPr="00FB05DD">
              <w:rPr>
                <w:sz w:val="22"/>
                <w:szCs w:val="18"/>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69" w:type="dxa"/>
        <w:tblLook w:val="04A0" w:firstRow="1" w:lastRow="0" w:firstColumn="1" w:lastColumn="0" w:noHBand="0" w:noVBand="1"/>
      </w:tblPr>
      <w:tblGrid>
        <w:gridCol w:w="7198"/>
        <w:gridCol w:w="1276"/>
        <w:gridCol w:w="1395"/>
      </w:tblGrid>
      <w:tr w:rsidR="006D1814" w14:paraId="67F0D1C0" w14:textId="77777777" w:rsidTr="26B2AC34">
        <w:tc>
          <w:tcPr>
            <w:tcW w:w="7198" w:type="dxa"/>
            <w:shd w:val="clear" w:color="auto" w:fill="C2D69B" w:themeFill="accent3" w:themeFillTint="99"/>
          </w:tcPr>
          <w:p w14:paraId="2B2B8AB0" w14:textId="77777777" w:rsidR="002D4AAF" w:rsidRPr="00AA366E" w:rsidRDefault="002D4AAF" w:rsidP="002D4AAF">
            <w:pPr>
              <w:pStyle w:val="BodyTextIndent3"/>
              <w:ind w:left="0"/>
              <w:rPr>
                <w:sz w:val="22"/>
                <w:szCs w:val="18"/>
              </w:rPr>
            </w:pPr>
            <w:r w:rsidRPr="00AA366E">
              <w:rPr>
                <w:sz w:val="22"/>
                <w:szCs w:val="18"/>
              </w:rPr>
              <w:t>Work Experience</w:t>
            </w:r>
          </w:p>
          <w:p w14:paraId="09DB4131" w14:textId="45500DBB" w:rsidR="002D4AAF" w:rsidRPr="00AA366E" w:rsidRDefault="002D4AAF" w:rsidP="002D4AAF">
            <w:pPr>
              <w:pStyle w:val="BodyTextIndent3"/>
              <w:ind w:left="0"/>
              <w:rPr>
                <w:sz w:val="22"/>
                <w:szCs w:val="18"/>
              </w:rPr>
            </w:pPr>
          </w:p>
        </w:tc>
        <w:tc>
          <w:tcPr>
            <w:tcW w:w="1276" w:type="dxa"/>
            <w:shd w:val="clear" w:color="auto" w:fill="C2D69B" w:themeFill="accent3" w:themeFillTint="99"/>
          </w:tcPr>
          <w:p w14:paraId="3B60B743" w14:textId="77777777" w:rsidR="002D4AAF" w:rsidRPr="00AA366E" w:rsidRDefault="002D4AAF" w:rsidP="00EE4D6F">
            <w:pPr>
              <w:pStyle w:val="BodyTextIndent3"/>
              <w:ind w:left="0"/>
              <w:rPr>
                <w:sz w:val="22"/>
                <w:szCs w:val="18"/>
              </w:rPr>
            </w:pPr>
            <w:r w:rsidRPr="00AA366E">
              <w:rPr>
                <w:sz w:val="22"/>
                <w:szCs w:val="18"/>
              </w:rPr>
              <w:t>Essential</w:t>
            </w:r>
          </w:p>
        </w:tc>
        <w:tc>
          <w:tcPr>
            <w:tcW w:w="1395" w:type="dxa"/>
            <w:shd w:val="clear" w:color="auto" w:fill="C2D69B" w:themeFill="accent3" w:themeFillTint="99"/>
          </w:tcPr>
          <w:p w14:paraId="0863639A" w14:textId="77777777" w:rsidR="002D4AAF" w:rsidRPr="00AA366E" w:rsidRDefault="002D4AAF" w:rsidP="00EE4D6F">
            <w:pPr>
              <w:pStyle w:val="BodyTextIndent3"/>
              <w:ind w:left="0"/>
              <w:rPr>
                <w:sz w:val="22"/>
                <w:szCs w:val="18"/>
              </w:rPr>
            </w:pPr>
            <w:r w:rsidRPr="00AA366E">
              <w:rPr>
                <w:sz w:val="22"/>
                <w:szCs w:val="18"/>
              </w:rPr>
              <w:t>Desirable</w:t>
            </w:r>
          </w:p>
        </w:tc>
      </w:tr>
      <w:tr w:rsidR="002D4AAF" w14:paraId="3390BC98" w14:textId="77777777" w:rsidTr="26B2AC34">
        <w:tc>
          <w:tcPr>
            <w:tcW w:w="7198" w:type="dxa"/>
          </w:tcPr>
          <w:p w14:paraId="0694F597" w14:textId="77777777" w:rsidR="002D4AAF" w:rsidRDefault="004F6092" w:rsidP="004F6092">
            <w:pPr>
              <w:numPr>
                <w:ilvl w:val="0"/>
                <w:numId w:val="40"/>
              </w:numPr>
              <w:ind w:left="0"/>
              <w:jc w:val="both"/>
              <w:rPr>
                <w:rFonts w:ascii="Arial" w:hAnsi="Arial" w:cs="Arial"/>
                <w:sz w:val="22"/>
                <w:szCs w:val="22"/>
              </w:rPr>
            </w:pPr>
            <w:r w:rsidRPr="00CE7D3F">
              <w:rPr>
                <w:rFonts w:ascii="Arial" w:hAnsi="Arial" w:cs="Arial"/>
                <w:sz w:val="22"/>
                <w:szCs w:val="22"/>
              </w:rPr>
              <w:t>Demonstrable experience in either</w:t>
            </w:r>
            <w:r w:rsidR="00B216A9" w:rsidRPr="00B216A9">
              <w:rPr>
                <w:rFonts w:ascii="Arial" w:hAnsi="Arial" w:cs="Arial"/>
                <w:sz w:val="22"/>
                <w:szCs w:val="22"/>
              </w:rPr>
              <w:t xml:space="preserve"> Development Management, planning or enforcement practice.</w:t>
            </w:r>
          </w:p>
          <w:p w14:paraId="7FFA8375" w14:textId="3CF7B985" w:rsidR="00FB05DD" w:rsidRPr="00CE7D3F" w:rsidRDefault="00FB05DD" w:rsidP="004F6092">
            <w:pPr>
              <w:numPr>
                <w:ilvl w:val="0"/>
                <w:numId w:val="40"/>
              </w:numPr>
              <w:ind w:left="0"/>
              <w:jc w:val="both"/>
              <w:rPr>
                <w:rFonts w:ascii="Arial" w:hAnsi="Arial" w:cs="Arial"/>
                <w:sz w:val="22"/>
                <w:szCs w:val="22"/>
              </w:rPr>
            </w:pPr>
          </w:p>
        </w:tc>
        <w:tc>
          <w:tcPr>
            <w:tcW w:w="1276" w:type="dxa"/>
          </w:tcPr>
          <w:p w14:paraId="48922806" w14:textId="24D9C377" w:rsidR="002D4AAF" w:rsidRPr="00FB05DD" w:rsidRDefault="00B216A9" w:rsidP="00CE7D3F">
            <w:pPr>
              <w:pStyle w:val="BodyTextIndent3"/>
              <w:ind w:left="0"/>
              <w:jc w:val="center"/>
              <w:rPr>
                <w:rFonts w:cs="Arial"/>
                <w:bCs/>
                <w:sz w:val="22"/>
                <w:szCs w:val="22"/>
              </w:rPr>
            </w:pPr>
            <w:r w:rsidRPr="00FB05DD">
              <w:rPr>
                <w:rFonts w:cs="Arial"/>
                <w:bCs/>
                <w:sz w:val="22"/>
                <w:szCs w:val="22"/>
              </w:rPr>
              <w:t>E</w:t>
            </w:r>
          </w:p>
        </w:tc>
        <w:tc>
          <w:tcPr>
            <w:tcW w:w="1395" w:type="dxa"/>
          </w:tcPr>
          <w:p w14:paraId="2A164639" w14:textId="77777777" w:rsidR="002D4AAF" w:rsidRPr="00FB05DD" w:rsidRDefault="002D4AAF" w:rsidP="00CE7D3F">
            <w:pPr>
              <w:pStyle w:val="BodyTextIndent3"/>
              <w:ind w:left="0"/>
              <w:jc w:val="center"/>
              <w:rPr>
                <w:rFonts w:cs="Arial"/>
                <w:bCs/>
                <w:sz w:val="22"/>
                <w:szCs w:val="22"/>
              </w:rPr>
            </w:pPr>
          </w:p>
        </w:tc>
      </w:tr>
      <w:tr w:rsidR="002D4AAF" w14:paraId="3F2B1D07" w14:textId="77777777" w:rsidTr="26B2AC34">
        <w:tc>
          <w:tcPr>
            <w:tcW w:w="7198" w:type="dxa"/>
          </w:tcPr>
          <w:p w14:paraId="26C61253" w14:textId="77777777" w:rsidR="002D4AAF" w:rsidRDefault="00B216A9" w:rsidP="004F6092">
            <w:pPr>
              <w:jc w:val="both"/>
              <w:rPr>
                <w:rFonts w:ascii="Arial" w:hAnsi="Arial" w:cs="Arial"/>
                <w:sz w:val="22"/>
                <w:szCs w:val="22"/>
              </w:rPr>
            </w:pPr>
            <w:r w:rsidRPr="00B216A9">
              <w:rPr>
                <w:rFonts w:ascii="Arial" w:hAnsi="Arial" w:cs="Arial"/>
                <w:sz w:val="22"/>
                <w:szCs w:val="22"/>
              </w:rPr>
              <w:t>Investigating and resolving complex and contentious enforcement cases.</w:t>
            </w:r>
          </w:p>
          <w:p w14:paraId="59D806D5" w14:textId="1B9E6644" w:rsidR="00FB05DD" w:rsidRPr="00CE7D3F" w:rsidRDefault="00FB05DD" w:rsidP="004F6092">
            <w:pPr>
              <w:jc w:val="both"/>
              <w:rPr>
                <w:rFonts w:ascii="Arial" w:hAnsi="Arial" w:cs="Arial"/>
                <w:sz w:val="22"/>
                <w:szCs w:val="22"/>
              </w:rPr>
            </w:pPr>
          </w:p>
        </w:tc>
        <w:tc>
          <w:tcPr>
            <w:tcW w:w="1276" w:type="dxa"/>
          </w:tcPr>
          <w:p w14:paraId="4F8AECEC" w14:textId="512C66D3" w:rsidR="002D4AAF" w:rsidRPr="00FB05DD" w:rsidRDefault="00B216A9" w:rsidP="00CE7D3F">
            <w:pPr>
              <w:pStyle w:val="BodyTextIndent3"/>
              <w:ind w:left="0"/>
              <w:jc w:val="center"/>
              <w:rPr>
                <w:rFonts w:cs="Arial"/>
                <w:bCs/>
                <w:sz w:val="22"/>
                <w:szCs w:val="22"/>
              </w:rPr>
            </w:pPr>
            <w:r w:rsidRPr="00FB05DD">
              <w:rPr>
                <w:rFonts w:cs="Arial"/>
                <w:bCs/>
                <w:sz w:val="22"/>
                <w:szCs w:val="22"/>
              </w:rPr>
              <w:t>E</w:t>
            </w:r>
          </w:p>
        </w:tc>
        <w:tc>
          <w:tcPr>
            <w:tcW w:w="1395" w:type="dxa"/>
          </w:tcPr>
          <w:p w14:paraId="1FB007E2" w14:textId="77777777" w:rsidR="002D4AAF" w:rsidRPr="00FB05DD" w:rsidRDefault="002D4AAF" w:rsidP="00CE7D3F">
            <w:pPr>
              <w:pStyle w:val="BodyTextIndent3"/>
              <w:ind w:left="0"/>
              <w:jc w:val="center"/>
              <w:rPr>
                <w:rFonts w:cs="Arial"/>
                <w:bCs/>
                <w:sz w:val="22"/>
                <w:szCs w:val="22"/>
              </w:rPr>
            </w:pPr>
          </w:p>
        </w:tc>
      </w:tr>
      <w:tr w:rsidR="002D4AAF" w14:paraId="2286155A" w14:textId="77777777" w:rsidTr="26B2AC34">
        <w:tc>
          <w:tcPr>
            <w:tcW w:w="7198" w:type="dxa"/>
          </w:tcPr>
          <w:p w14:paraId="4D5D1C16" w14:textId="77777777" w:rsidR="002D4AAF" w:rsidRDefault="00B216A9" w:rsidP="004F6092">
            <w:pPr>
              <w:jc w:val="both"/>
              <w:rPr>
                <w:rFonts w:ascii="Arial" w:hAnsi="Arial" w:cs="Arial"/>
                <w:sz w:val="22"/>
                <w:szCs w:val="22"/>
              </w:rPr>
            </w:pPr>
            <w:r w:rsidRPr="00B216A9">
              <w:rPr>
                <w:rFonts w:ascii="Arial" w:hAnsi="Arial" w:cs="Arial"/>
                <w:sz w:val="22"/>
                <w:szCs w:val="22"/>
              </w:rPr>
              <w:t>Representing a local authority at a wide range of internal and external meetings across a wide range of contacts (or equivalent relevant experience)</w:t>
            </w:r>
          </w:p>
          <w:p w14:paraId="0ED9BC6D" w14:textId="17B9C8E8" w:rsidR="00FB05DD" w:rsidRPr="00CE7D3F" w:rsidRDefault="00FB05DD" w:rsidP="004F6092">
            <w:pPr>
              <w:jc w:val="both"/>
              <w:rPr>
                <w:rFonts w:ascii="Arial" w:hAnsi="Arial" w:cs="Arial"/>
                <w:sz w:val="22"/>
                <w:szCs w:val="22"/>
              </w:rPr>
            </w:pPr>
          </w:p>
        </w:tc>
        <w:tc>
          <w:tcPr>
            <w:tcW w:w="1276" w:type="dxa"/>
          </w:tcPr>
          <w:p w14:paraId="521E4BC8" w14:textId="2F718824" w:rsidR="002D4AAF" w:rsidRPr="00FB05DD" w:rsidRDefault="00B216A9" w:rsidP="00CE7D3F">
            <w:pPr>
              <w:pStyle w:val="BodyTextIndent3"/>
              <w:ind w:left="0"/>
              <w:jc w:val="center"/>
              <w:rPr>
                <w:rFonts w:cs="Arial"/>
                <w:bCs/>
                <w:sz w:val="22"/>
                <w:szCs w:val="22"/>
              </w:rPr>
            </w:pPr>
            <w:r w:rsidRPr="00FB05DD">
              <w:rPr>
                <w:rFonts w:cs="Arial"/>
                <w:bCs/>
                <w:sz w:val="22"/>
                <w:szCs w:val="22"/>
              </w:rPr>
              <w:t>E</w:t>
            </w:r>
          </w:p>
        </w:tc>
        <w:tc>
          <w:tcPr>
            <w:tcW w:w="1395" w:type="dxa"/>
          </w:tcPr>
          <w:p w14:paraId="6F4E1B9C" w14:textId="77777777" w:rsidR="002D4AAF" w:rsidRPr="00FB05DD" w:rsidRDefault="002D4AAF" w:rsidP="00CE7D3F">
            <w:pPr>
              <w:pStyle w:val="BodyTextIndent3"/>
              <w:ind w:left="0"/>
              <w:jc w:val="center"/>
              <w:rPr>
                <w:rFonts w:cs="Arial"/>
                <w:bCs/>
                <w:sz w:val="22"/>
                <w:szCs w:val="22"/>
              </w:rPr>
            </w:pPr>
          </w:p>
        </w:tc>
      </w:tr>
      <w:tr w:rsidR="00B00764" w14:paraId="6B4BC3AA" w14:textId="77777777" w:rsidTr="26B2AC34">
        <w:tc>
          <w:tcPr>
            <w:tcW w:w="7198" w:type="dxa"/>
          </w:tcPr>
          <w:p w14:paraId="34A8718D" w14:textId="77777777" w:rsidR="00B00764" w:rsidRDefault="00B00764" w:rsidP="004F6092">
            <w:pPr>
              <w:pStyle w:val="BodyTextIndent3"/>
              <w:ind w:left="0"/>
              <w:rPr>
                <w:rFonts w:cs="Arial"/>
                <w:b w:val="0"/>
                <w:sz w:val="22"/>
                <w:szCs w:val="22"/>
              </w:rPr>
            </w:pPr>
            <w:r w:rsidRPr="00CE7D3F">
              <w:rPr>
                <w:rFonts w:cs="Arial"/>
                <w:b w:val="0"/>
                <w:sz w:val="22"/>
                <w:szCs w:val="22"/>
              </w:rPr>
              <w:t>Dealing with people in sensitive and, at times, aggressive situations</w:t>
            </w:r>
          </w:p>
          <w:p w14:paraId="0BC38A82" w14:textId="080B4D7D" w:rsidR="00FB05DD" w:rsidRPr="00CE7D3F" w:rsidRDefault="00FB05DD" w:rsidP="004F6092">
            <w:pPr>
              <w:pStyle w:val="BodyTextIndent3"/>
              <w:ind w:left="0"/>
              <w:rPr>
                <w:rFonts w:cs="Arial"/>
                <w:b w:val="0"/>
                <w:sz w:val="22"/>
                <w:szCs w:val="22"/>
              </w:rPr>
            </w:pPr>
          </w:p>
        </w:tc>
        <w:tc>
          <w:tcPr>
            <w:tcW w:w="1276" w:type="dxa"/>
          </w:tcPr>
          <w:p w14:paraId="67A56442" w14:textId="3588985A" w:rsidR="00B00764" w:rsidRPr="00FB05DD" w:rsidRDefault="00AD3E9C" w:rsidP="00CE7D3F">
            <w:pPr>
              <w:pStyle w:val="BodyTextIndent3"/>
              <w:ind w:left="0"/>
              <w:jc w:val="center"/>
              <w:rPr>
                <w:rFonts w:cs="Arial"/>
                <w:bCs/>
                <w:sz w:val="22"/>
                <w:szCs w:val="22"/>
              </w:rPr>
            </w:pPr>
            <w:r w:rsidRPr="00FB05DD">
              <w:rPr>
                <w:rFonts w:cs="Arial"/>
                <w:bCs/>
                <w:sz w:val="22"/>
                <w:szCs w:val="22"/>
              </w:rPr>
              <w:t>E</w:t>
            </w:r>
          </w:p>
        </w:tc>
        <w:tc>
          <w:tcPr>
            <w:tcW w:w="1395" w:type="dxa"/>
          </w:tcPr>
          <w:p w14:paraId="4F04194F" w14:textId="77777777" w:rsidR="00B00764" w:rsidRPr="00FB05DD" w:rsidRDefault="00B00764" w:rsidP="00CE7D3F">
            <w:pPr>
              <w:pStyle w:val="BodyTextIndent3"/>
              <w:ind w:left="0"/>
              <w:jc w:val="center"/>
              <w:rPr>
                <w:rFonts w:cs="Arial"/>
                <w:bCs/>
                <w:sz w:val="22"/>
                <w:szCs w:val="22"/>
              </w:rPr>
            </w:pPr>
          </w:p>
        </w:tc>
      </w:tr>
      <w:tr w:rsidR="002D4AAF" w14:paraId="323719DF" w14:textId="77777777" w:rsidTr="26B2AC34">
        <w:tc>
          <w:tcPr>
            <w:tcW w:w="7198" w:type="dxa"/>
          </w:tcPr>
          <w:p w14:paraId="05991101" w14:textId="77777777" w:rsidR="002D4AAF" w:rsidRDefault="00B216A9" w:rsidP="00EE4D6F">
            <w:pPr>
              <w:pStyle w:val="BodyTextIndent3"/>
              <w:ind w:left="0"/>
              <w:rPr>
                <w:rFonts w:cs="Arial"/>
                <w:b w:val="0"/>
                <w:sz w:val="22"/>
                <w:szCs w:val="22"/>
              </w:rPr>
            </w:pPr>
            <w:r w:rsidRPr="00CE7D3F">
              <w:rPr>
                <w:rFonts w:cs="Arial"/>
                <w:b w:val="0"/>
                <w:sz w:val="22"/>
                <w:szCs w:val="22"/>
              </w:rPr>
              <w:t>Use and development of IT systems.</w:t>
            </w:r>
          </w:p>
          <w:p w14:paraId="1D4CF654" w14:textId="3D191074" w:rsidR="00FB05DD" w:rsidRPr="00CE7D3F" w:rsidRDefault="00FB05DD" w:rsidP="00EE4D6F">
            <w:pPr>
              <w:pStyle w:val="BodyTextIndent3"/>
              <w:ind w:left="0"/>
              <w:rPr>
                <w:rFonts w:cs="Arial"/>
                <w:b w:val="0"/>
                <w:sz w:val="22"/>
                <w:szCs w:val="22"/>
              </w:rPr>
            </w:pPr>
          </w:p>
        </w:tc>
        <w:tc>
          <w:tcPr>
            <w:tcW w:w="1276" w:type="dxa"/>
          </w:tcPr>
          <w:p w14:paraId="2C92AD17" w14:textId="31809E9A" w:rsidR="002D4AAF" w:rsidRPr="00FB05DD" w:rsidRDefault="00B216A9" w:rsidP="00CE7D3F">
            <w:pPr>
              <w:pStyle w:val="BodyTextIndent3"/>
              <w:ind w:left="0"/>
              <w:jc w:val="center"/>
              <w:rPr>
                <w:rFonts w:cs="Arial"/>
                <w:bCs/>
                <w:sz w:val="22"/>
                <w:szCs w:val="22"/>
              </w:rPr>
            </w:pPr>
            <w:r w:rsidRPr="00FB05DD">
              <w:rPr>
                <w:rFonts w:cs="Arial"/>
                <w:bCs/>
                <w:sz w:val="22"/>
                <w:szCs w:val="22"/>
              </w:rPr>
              <w:t>E</w:t>
            </w:r>
          </w:p>
        </w:tc>
        <w:tc>
          <w:tcPr>
            <w:tcW w:w="1395" w:type="dxa"/>
          </w:tcPr>
          <w:p w14:paraId="12070427" w14:textId="77777777" w:rsidR="002D4AAF" w:rsidRPr="00FB05DD" w:rsidRDefault="002D4AAF" w:rsidP="00CE7D3F">
            <w:pPr>
              <w:pStyle w:val="BodyTextIndent3"/>
              <w:ind w:left="0"/>
              <w:jc w:val="center"/>
              <w:rPr>
                <w:rFonts w:cs="Arial"/>
                <w:bCs/>
                <w:sz w:val="22"/>
                <w:szCs w:val="22"/>
              </w:rPr>
            </w:pPr>
          </w:p>
        </w:tc>
      </w:tr>
      <w:tr w:rsidR="00FB05DD" w14:paraId="18907BB6" w14:textId="77777777" w:rsidTr="26B2AC34">
        <w:tc>
          <w:tcPr>
            <w:tcW w:w="7198" w:type="dxa"/>
          </w:tcPr>
          <w:p w14:paraId="6C89FA9F" w14:textId="77777777" w:rsidR="00FB05DD" w:rsidRDefault="00FB05DD" w:rsidP="004F6092">
            <w:pPr>
              <w:jc w:val="both"/>
              <w:rPr>
                <w:rFonts w:ascii="Arial" w:hAnsi="Arial" w:cs="Arial"/>
                <w:sz w:val="22"/>
                <w:szCs w:val="22"/>
              </w:rPr>
            </w:pPr>
            <w:r w:rsidRPr="00CE7D3F">
              <w:rPr>
                <w:rFonts w:ascii="Arial" w:hAnsi="Arial" w:cs="Arial"/>
                <w:sz w:val="22"/>
                <w:szCs w:val="22"/>
              </w:rPr>
              <w:t>Knowledge of the Town Planning system and related enforcement regimes</w:t>
            </w:r>
          </w:p>
          <w:p w14:paraId="7DFFCF96" w14:textId="5C2E0530" w:rsidR="00FB05DD" w:rsidRPr="00CE7D3F" w:rsidRDefault="00FB05DD" w:rsidP="004F6092">
            <w:pPr>
              <w:jc w:val="both"/>
              <w:rPr>
                <w:rFonts w:ascii="Arial" w:hAnsi="Arial" w:cs="Arial"/>
                <w:sz w:val="22"/>
                <w:szCs w:val="22"/>
              </w:rPr>
            </w:pPr>
          </w:p>
        </w:tc>
        <w:tc>
          <w:tcPr>
            <w:tcW w:w="1276" w:type="dxa"/>
          </w:tcPr>
          <w:p w14:paraId="59CBAC45" w14:textId="53A90F55" w:rsidR="00FB05DD" w:rsidRPr="00FB05DD" w:rsidRDefault="00FB05DD" w:rsidP="00CE7D3F">
            <w:pPr>
              <w:pStyle w:val="BodyTextIndent3"/>
              <w:ind w:left="0"/>
              <w:jc w:val="center"/>
              <w:rPr>
                <w:rFonts w:cs="Arial"/>
                <w:bCs/>
                <w:sz w:val="22"/>
                <w:szCs w:val="22"/>
              </w:rPr>
            </w:pPr>
            <w:r w:rsidRPr="00FB05DD">
              <w:rPr>
                <w:rFonts w:cs="Arial"/>
                <w:bCs/>
                <w:sz w:val="22"/>
                <w:szCs w:val="22"/>
              </w:rPr>
              <w:t>E</w:t>
            </w:r>
          </w:p>
        </w:tc>
        <w:tc>
          <w:tcPr>
            <w:tcW w:w="1395" w:type="dxa"/>
          </w:tcPr>
          <w:p w14:paraId="759CB9CA" w14:textId="0B69C5C0" w:rsidR="00FB05DD" w:rsidRPr="00FB05DD" w:rsidRDefault="00FB05DD" w:rsidP="00CE7D3F">
            <w:pPr>
              <w:pStyle w:val="BodyTextIndent3"/>
              <w:ind w:left="0"/>
              <w:jc w:val="center"/>
              <w:rPr>
                <w:rFonts w:cs="Arial"/>
                <w:bCs/>
                <w:sz w:val="22"/>
                <w:szCs w:val="22"/>
              </w:rPr>
            </w:pPr>
          </w:p>
        </w:tc>
      </w:tr>
      <w:tr w:rsidR="00FB05DD" w14:paraId="2DF4D69B" w14:textId="77777777" w:rsidTr="26B2AC34">
        <w:tc>
          <w:tcPr>
            <w:tcW w:w="7198" w:type="dxa"/>
          </w:tcPr>
          <w:p w14:paraId="0711716B" w14:textId="77777777" w:rsidR="00FB05DD" w:rsidRDefault="00FB05DD" w:rsidP="004F6092">
            <w:pPr>
              <w:jc w:val="both"/>
              <w:rPr>
                <w:rFonts w:ascii="Arial" w:hAnsi="Arial" w:cs="Arial"/>
                <w:sz w:val="22"/>
                <w:szCs w:val="22"/>
              </w:rPr>
            </w:pPr>
            <w:r w:rsidRPr="00CE7D3F">
              <w:rPr>
                <w:rFonts w:ascii="Arial" w:hAnsi="Arial" w:cs="Arial"/>
                <w:sz w:val="22"/>
                <w:szCs w:val="22"/>
              </w:rPr>
              <w:t>Detailed knowledge of planning enforcement practice and law</w:t>
            </w:r>
          </w:p>
          <w:p w14:paraId="6765BBD7" w14:textId="04608D18" w:rsidR="00FB05DD" w:rsidRPr="00CE7D3F" w:rsidRDefault="00FB05DD" w:rsidP="004F6092">
            <w:pPr>
              <w:jc w:val="both"/>
              <w:rPr>
                <w:rFonts w:ascii="Arial" w:hAnsi="Arial" w:cs="Arial"/>
                <w:sz w:val="22"/>
                <w:szCs w:val="22"/>
              </w:rPr>
            </w:pPr>
          </w:p>
        </w:tc>
        <w:tc>
          <w:tcPr>
            <w:tcW w:w="1276" w:type="dxa"/>
          </w:tcPr>
          <w:p w14:paraId="44E407FD" w14:textId="70766A4A" w:rsidR="00FB05DD" w:rsidRPr="00FB05DD" w:rsidRDefault="00FB05DD" w:rsidP="00CE7D3F">
            <w:pPr>
              <w:pStyle w:val="BodyTextIndent3"/>
              <w:ind w:left="0"/>
              <w:jc w:val="center"/>
              <w:rPr>
                <w:rFonts w:cs="Arial"/>
                <w:bCs/>
                <w:sz w:val="22"/>
                <w:szCs w:val="22"/>
              </w:rPr>
            </w:pPr>
            <w:r w:rsidRPr="00FB05DD">
              <w:rPr>
                <w:rFonts w:cs="Arial"/>
                <w:bCs/>
                <w:sz w:val="22"/>
                <w:szCs w:val="22"/>
              </w:rPr>
              <w:t>E</w:t>
            </w:r>
          </w:p>
        </w:tc>
        <w:tc>
          <w:tcPr>
            <w:tcW w:w="1395" w:type="dxa"/>
          </w:tcPr>
          <w:p w14:paraId="7B13496D" w14:textId="26A7DB1E" w:rsidR="00FB05DD" w:rsidRPr="00FB05DD" w:rsidRDefault="00FB05DD" w:rsidP="00CE7D3F">
            <w:pPr>
              <w:pStyle w:val="BodyTextIndent3"/>
              <w:ind w:left="0"/>
              <w:jc w:val="center"/>
              <w:rPr>
                <w:rFonts w:cs="Arial"/>
                <w:bCs/>
                <w:sz w:val="22"/>
                <w:szCs w:val="22"/>
              </w:rPr>
            </w:pPr>
          </w:p>
        </w:tc>
      </w:tr>
      <w:tr w:rsidR="00FB05DD" w14:paraId="693EA6EF" w14:textId="77777777" w:rsidTr="26B2AC34">
        <w:tc>
          <w:tcPr>
            <w:tcW w:w="7198" w:type="dxa"/>
          </w:tcPr>
          <w:p w14:paraId="739CD7FE" w14:textId="77777777" w:rsidR="00FB05DD" w:rsidRDefault="00FB05DD" w:rsidP="004F6092">
            <w:pPr>
              <w:jc w:val="both"/>
              <w:rPr>
                <w:rFonts w:ascii="Arial" w:hAnsi="Arial" w:cs="Arial"/>
                <w:sz w:val="22"/>
                <w:szCs w:val="22"/>
              </w:rPr>
            </w:pPr>
            <w:r w:rsidRPr="00B216A9">
              <w:rPr>
                <w:rFonts w:ascii="Arial" w:hAnsi="Arial" w:cs="Arial"/>
                <w:sz w:val="22"/>
                <w:szCs w:val="22"/>
              </w:rPr>
              <w:t>Giving evidence at Public Inquiries</w:t>
            </w:r>
          </w:p>
          <w:p w14:paraId="36E37ED6" w14:textId="4338C2FA" w:rsidR="00FB05DD" w:rsidRPr="00CE7D3F" w:rsidRDefault="00FB05DD" w:rsidP="004F6092">
            <w:pPr>
              <w:jc w:val="both"/>
              <w:rPr>
                <w:rFonts w:ascii="Arial" w:hAnsi="Arial" w:cs="Arial"/>
                <w:sz w:val="22"/>
                <w:szCs w:val="22"/>
              </w:rPr>
            </w:pPr>
          </w:p>
        </w:tc>
        <w:tc>
          <w:tcPr>
            <w:tcW w:w="1276" w:type="dxa"/>
          </w:tcPr>
          <w:p w14:paraId="5085AB5D" w14:textId="23A11993" w:rsidR="00FB05DD" w:rsidRPr="00FB05DD" w:rsidRDefault="00FB05DD" w:rsidP="00CE7D3F">
            <w:pPr>
              <w:pStyle w:val="BodyTextIndent3"/>
              <w:ind w:left="0"/>
              <w:jc w:val="center"/>
              <w:rPr>
                <w:rFonts w:cs="Arial"/>
                <w:bCs/>
                <w:sz w:val="22"/>
                <w:szCs w:val="22"/>
              </w:rPr>
            </w:pPr>
          </w:p>
        </w:tc>
        <w:tc>
          <w:tcPr>
            <w:tcW w:w="1395" w:type="dxa"/>
          </w:tcPr>
          <w:p w14:paraId="330BDD89" w14:textId="765EECCC" w:rsidR="00FB05DD" w:rsidRPr="00FB05DD" w:rsidRDefault="00FB05DD" w:rsidP="00CE7D3F">
            <w:pPr>
              <w:pStyle w:val="BodyTextIndent3"/>
              <w:ind w:left="0"/>
              <w:jc w:val="center"/>
              <w:rPr>
                <w:rFonts w:cs="Arial"/>
                <w:bCs/>
                <w:sz w:val="22"/>
                <w:szCs w:val="22"/>
              </w:rPr>
            </w:pPr>
            <w:r w:rsidRPr="00FB05DD">
              <w:rPr>
                <w:rFonts w:cs="Arial"/>
                <w:bCs/>
                <w:sz w:val="22"/>
                <w:szCs w:val="22"/>
              </w:rPr>
              <w:t>D</w:t>
            </w:r>
          </w:p>
        </w:tc>
      </w:tr>
      <w:tr w:rsidR="00FB05DD" w14:paraId="50CD4B70" w14:textId="77777777" w:rsidTr="26B2AC34">
        <w:tc>
          <w:tcPr>
            <w:tcW w:w="7198" w:type="dxa"/>
          </w:tcPr>
          <w:p w14:paraId="0B9B111B" w14:textId="77777777" w:rsidR="00FB05DD" w:rsidRDefault="00FB05DD" w:rsidP="004F6092">
            <w:pPr>
              <w:jc w:val="both"/>
              <w:rPr>
                <w:rFonts w:ascii="Arial" w:hAnsi="Arial" w:cs="Arial"/>
                <w:sz w:val="22"/>
                <w:szCs w:val="22"/>
              </w:rPr>
            </w:pPr>
            <w:r w:rsidRPr="00B216A9">
              <w:rPr>
                <w:rFonts w:ascii="Arial" w:hAnsi="Arial" w:cs="Arial"/>
                <w:sz w:val="22"/>
                <w:szCs w:val="22"/>
              </w:rPr>
              <w:t>Giving evidence at Court</w:t>
            </w:r>
          </w:p>
          <w:p w14:paraId="3CF339BC" w14:textId="6317300B" w:rsidR="00FB05DD" w:rsidRPr="00CE7D3F" w:rsidRDefault="00FB05DD" w:rsidP="004F6092">
            <w:pPr>
              <w:jc w:val="both"/>
              <w:rPr>
                <w:rFonts w:ascii="Arial" w:hAnsi="Arial" w:cs="Arial"/>
                <w:sz w:val="22"/>
                <w:szCs w:val="22"/>
              </w:rPr>
            </w:pPr>
          </w:p>
        </w:tc>
        <w:tc>
          <w:tcPr>
            <w:tcW w:w="1276" w:type="dxa"/>
          </w:tcPr>
          <w:p w14:paraId="59FAA734" w14:textId="13F30144" w:rsidR="00FB05DD" w:rsidRPr="00FB05DD" w:rsidRDefault="00FB05DD" w:rsidP="00CE7D3F">
            <w:pPr>
              <w:pStyle w:val="BodyTextIndent3"/>
              <w:ind w:left="0"/>
              <w:jc w:val="center"/>
              <w:rPr>
                <w:rFonts w:cs="Arial"/>
                <w:bCs/>
                <w:sz w:val="22"/>
                <w:szCs w:val="22"/>
              </w:rPr>
            </w:pPr>
          </w:p>
        </w:tc>
        <w:tc>
          <w:tcPr>
            <w:tcW w:w="1395" w:type="dxa"/>
          </w:tcPr>
          <w:p w14:paraId="7FED61C9" w14:textId="6C8448D2" w:rsidR="00FB05DD" w:rsidRPr="00FB05DD" w:rsidRDefault="00FB05DD" w:rsidP="00CE7D3F">
            <w:pPr>
              <w:pStyle w:val="BodyTextIndent3"/>
              <w:ind w:left="0"/>
              <w:jc w:val="center"/>
              <w:rPr>
                <w:rFonts w:cs="Arial"/>
                <w:bCs/>
                <w:sz w:val="22"/>
                <w:szCs w:val="22"/>
              </w:rPr>
            </w:pPr>
            <w:r w:rsidRPr="00FB05DD">
              <w:rPr>
                <w:rFonts w:cs="Arial"/>
                <w:bCs/>
                <w:sz w:val="22"/>
                <w:szCs w:val="22"/>
              </w:rPr>
              <w:t>D</w:t>
            </w:r>
          </w:p>
        </w:tc>
      </w:tr>
      <w:tr w:rsidR="00FB05DD" w14:paraId="13F179F1" w14:textId="77777777" w:rsidTr="26B2AC34">
        <w:tc>
          <w:tcPr>
            <w:tcW w:w="7198" w:type="dxa"/>
          </w:tcPr>
          <w:p w14:paraId="3655815A" w14:textId="77777777" w:rsidR="00FB05DD" w:rsidRDefault="00FB05DD" w:rsidP="00FB05DD">
            <w:pPr>
              <w:jc w:val="both"/>
              <w:rPr>
                <w:rFonts w:ascii="Arial" w:hAnsi="Arial" w:cs="Arial"/>
                <w:sz w:val="22"/>
                <w:szCs w:val="22"/>
              </w:rPr>
            </w:pPr>
            <w:r w:rsidRPr="00CD727E">
              <w:rPr>
                <w:rFonts w:ascii="Arial" w:hAnsi="Arial" w:cs="Arial"/>
                <w:sz w:val="22"/>
                <w:szCs w:val="22"/>
              </w:rPr>
              <w:t>Knowledge of the Police and Criminal Evidence Act and its operation</w:t>
            </w:r>
          </w:p>
          <w:p w14:paraId="1687E779" w14:textId="56EBFCFE" w:rsidR="00FB05DD" w:rsidRPr="00CD727E" w:rsidRDefault="00FB05DD" w:rsidP="00FB05DD">
            <w:pPr>
              <w:jc w:val="both"/>
              <w:rPr>
                <w:rFonts w:ascii="Arial" w:hAnsi="Arial" w:cs="Arial"/>
                <w:sz w:val="22"/>
                <w:szCs w:val="22"/>
              </w:rPr>
            </w:pPr>
          </w:p>
        </w:tc>
        <w:tc>
          <w:tcPr>
            <w:tcW w:w="1276" w:type="dxa"/>
          </w:tcPr>
          <w:p w14:paraId="76C7D5C9" w14:textId="77777777" w:rsidR="00FB05DD" w:rsidRPr="00FB05DD" w:rsidRDefault="00FB05DD" w:rsidP="00FB05DD">
            <w:pPr>
              <w:pStyle w:val="BodyTextIndent3"/>
              <w:ind w:left="0"/>
              <w:jc w:val="center"/>
              <w:rPr>
                <w:rFonts w:cs="Arial"/>
                <w:bCs/>
                <w:sz w:val="22"/>
                <w:szCs w:val="22"/>
              </w:rPr>
            </w:pPr>
          </w:p>
        </w:tc>
        <w:tc>
          <w:tcPr>
            <w:tcW w:w="1395" w:type="dxa"/>
          </w:tcPr>
          <w:p w14:paraId="6B616F23" w14:textId="1F5CD6E4" w:rsidR="00FB05DD" w:rsidRPr="00FB05DD" w:rsidRDefault="00FB05DD" w:rsidP="00FB05DD">
            <w:pPr>
              <w:pStyle w:val="BodyTextIndent3"/>
              <w:ind w:left="0"/>
              <w:jc w:val="center"/>
              <w:rPr>
                <w:rFonts w:cs="Arial"/>
                <w:bCs/>
                <w:sz w:val="22"/>
                <w:szCs w:val="22"/>
              </w:rPr>
            </w:pPr>
            <w:r w:rsidRPr="00FB05DD">
              <w:rPr>
                <w:rFonts w:cs="Arial"/>
                <w:bCs/>
                <w:sz w:val="22"/>
                <w:szCs w:val="22"/>
              </w:rPr>
              <w:t>D</w:t>
            </w:r>
          </w:p>
        </w:tc>
      </w:tr>
      <w:tr w:rsidR="00FB05DD" w14:paraId="36739E3D" w14:textId="77777777" w:rsidTr="26B2AC34">
        <w:tc>
          <w:tcPr>
            <w:tcW w:w="7198" w:type="dxa"/>
          </w:tcPr>
          <w:p w14:paraId="6506BE3E" w14:textId="77777777" w:rsidR="00FB05DD" w:rsidRDefault="00FB05DD" w:rsidP="00FB05DD">
            <w:pPr>
              <w:jc w:val="both"/>
              <w:rPr>
                <w:rFonts w:ascii="Arial" w:hAnsi="Arial" w:cs="Arial"/>
                <w:sz w:val="22"/>
                <w:szCs w:val="22"/>
              </w:rPr>
            </w:pPr>
            <w:r w:rsidRPr="00CE7D3F">
              <w:rPr>
                <w:rFonts w:ascii="Arial" w:hAnsi="Arial" w:cs="Arial"/>
                <w:sz w:val="22"/>
                <w:szCs w:val="22"/>
              </w:rPr>
              <w:t>Knowledge of the Investigatory Powers Act (RIPA) 2000 and its operation</w:t>
            </w:r>
          </w:p>
          <w:p w14:paraId="0C73A58D" w14:textId="095034D0" w:rsidR="00FB05DD" w:rsidRPr="00CD727E" w:rsidRDefault="00FB05DD" w:rsidP="00FB05DD">
            <w:pPr>
              <w:jc w:val="both"/>
              <w:rPr>
                <w:rFonts w:ascii="Arial" w:hAnsi="Arial" w:cs="Arial"/>
                <w:sz w:val="22"/>
                <w:szCs w:val="22"/>
              </w:rPr>
            </w:pPr>
          </w:p>
        </w:tc>
        <w:tc>
          <w:tcPr>
            <w:tcW w:w="1276" w:type="dxa"/>
          </w:tcPr>
          <w:p w14:paraId="4BA2D595" w14:textId="77777777" w:rsidR="00FB05DD" w:rsidRPr="00FB05DD" w:rsidRDefault="00FB05DD" w:rsidP="00FB05DD">
            <w:pPr>
              <w:pStyle w:val="BodyTextIndent3"/>
              <w:ind w:left="0"/>
              <w:jc w:val="center"/>
              <w:rPr>
                <w:rFonts w:cs="Arial"/>
                <w:bCs/>
                <w:sz w:val="22"/>
                <w:szCs w:val="22"/>
              </w:rPr>
            </w:pPr>
          </w:p>
        </w:tc>
        <w:tc>
          <w:tcPr>
            <w:tcW w:w="1395" w:type="dxa"/>
          </w:tcPr>
          <w:p w14:paraId="40E89A48" w14:textId="378471F0" w:rsidR="00FB05DD" w:rsidRPr="00FB05DD" w:rsidRDefault="00FB05DD" w:rsidP="00FB05DD">
            <w:pPr>
              <w:pStyle w:val="BodyTextIndent3"/>
              <w:ind w:left="0"/>
              <w:jc w:val="center"/>
              <w:rPr>
                <w:rFonts w:cs="Arial"/>
                <w:bCs/>
                <w:sz w:val="22"/>
                <w:szCs w:val="22"/>
              </w:rPr>
            </w:pPr>
            <w:r w:rsidRPr="00FB05DD">
              <w:rPr>
                <w:rFonts w:cs="Arial"/>
                <w:bCs/>
                <w:sz w:val="22"/>
                <w:szCs w:val="22"/>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54" w:type="dxa"/>
        <w:tblLook w:val="04A0" w:firstRow="1" w:lastRow="0" w:firstColumn="1" w:lastColumn="0" w:noHBand="0" w:noVBand="1"/>
      </w:tblPr>
      <w:tblGrid>
        <w:gridCol w:w="7198"/>
        <w:gridCol w:w="1276"/>
        <w:gridCol w:w="1380"/>
      </w:tblGrid>
      <w:tr w:rsidR="006D1814" w14:paraId="50457C07" w14:textId="77777777" w:rsidTr="26B2AC34">
        <w:tc>
          <w:tcPr>
            <w:tcW w:w="7198" w:type="dxa"/>
            <w:shd w:val="clear" w:color="auto" w:fill="C2D69B" w:themeFill="accent3" w:themeFillTint="99"/>
          </w:tcPr>
          <w:p w14:paraId="3C4DC8CB" w14:textId="069B8196" w:rsidR="002D4AAF" w:rsidRPr="00AA366E" w:rsidRDefault="002D4AAF" w:rsidP="00EE4D6F">
            <w:pPr>
              <w:pStyle w:val="BodyTextIndent3"/>
              <w:ind w:left="0"/>
              <w:rPr>
                <w:sz w:val="22"/>
                <w:szCs w:val="18"/>
              </w:rPr>
            </w:pPr>
            <w:r w:rsidRPr="00AA366E">
              <w:rPr>
                <w:sz w:val="22"/>
                <w:szCs w:val="18"/>
              </w:rPr>
              <w:t>Skills Required</w:t>
            </w:r>
          </w:p>
          <w:p w14:paraId="0F1CDA8F" w14:textId="77777777" w:rsidR="002D4AAF" w:rsidRPr="00AA366E" w:rsidRDefault="002D4AAF" w:rsidP="00EE4D6F">
            <w:pPr>
              <w:pStyle w:val="BodyTextIndent3"/>
              <w:ind w:left="0"/>
              <w:rPr>
                <w:sz w:val="22"/>
                <w:szCs w:val="18"/>
              </w:rPr>
            </w:pPr>
          </w:p>
        </w:tc>
        <w:tc>
          <w:tcPr>
            <w:tcW w:w="1276" w:type="dxa"/>
            <w:shd w:val="clear" w:color="auto" w:fill="C2D69B" w:themeFill="accent3" w:themeFillTint="99"/>
          </w:tcPr>
          <w:p w14:paraId="60F94603" w14:textId="77777777" w:rsidR="002D4AAF" w:rsidRPr="00AA366E" w:rsidRDefault="002D4AAF" w:rsidP="00EE4D6F">
            <w:pPr>
              <w:pStyle w:val="BodyTextIndent3"/>
              <w:ind w:left="0"/>
              <w:rPr>
                <w:sz w:val="22"/>
                <w:szCs w:val="18"/>
              </w:rPr>
            </w:pPr>
            <w:r w:rsidRPr="00AA366E">
              <w:rPr>
                <w:sz w:val="22"/>
                <w:szCs w:val="18"/>
              </w:rPr>
              <w:t>Essential</w:t>
            </w:r>
          </w:p>
        </w:tc>
        <w:tc>
          <w:tcPr>
            <w:tcW w:w="1380" w:type="dxa"/>
            <w:shd w:val="clear" w:color="auto" w:fill="C2D69B" w:themeFill="accent3" w:themeFillTint="99"/>
          </w:tcPr>
          <w:p w14:paraId="55FFC56B" w14:textId="77777777" w:rsidR="002D4AAF" w:rsidRPr="00AA366E" w:rsidRDefault="002D4AAF" w:rsidP="00EE4D6F">
            <w:pPr>
              <w:pStyle w:val="BodyTextIndent3"/>
              <w:ind w:left="0"/>
              <w:rPr>
                <w:sz w:val="22"/>
                <w:szCs w:val="18"/>
              </w:rPr>
            </w:pPr>
            <w:r w:rsidRPr="00AA366E">
              <w:rPr>
                <w:sz w:val="22"/>
                <w:szCs w:val="18"/>
              </w:rPr>
              <w:t>Desirable</w:t>
            </w:r>
          </w:p>
        </w:tc>
      </w:tr>
      <w:tr w:rsidR="002D4AAF" w14:paraId="6EACBF42" w14:textId="77777777" w:rsidTr="26B2AC34">
        <w:tc>
          <w:tcPr>
            <w:tcW w:w="7198" w:type="dxa"/>
          </w:tcPr>
          <w:p w14:paraId="4AFD98B9" w14:textId="77777777" w:rsidR="002D4AAF" w:rsidRDefault="0011101C" w:rsidP="00CE7D3F">
            <w:pPr>
              <w:jc w:val="both"/>
              <w:rPr>
                <w:rFonts w:ascii="Arial" w:hAnsi="Arial" w:cs="Arial"/>
                <w:sz w:val="22"/>
                <w:szCs w:val="22"/>
              </w:rPr>
            </w:pPr>
            <w:r w:rsidRPr="0011101C">
              <w:rPr>
                <w:rFonts w:ascii="Arial" w:hAnsi="Arial" w:cs="Arial"/>
                <w:sz w:val="22"/>
                <w:szCs w:val="22"/>
              </w:rPr>
              <w:t>Tact / Diplomacy</w:t>
            </w:r>
          </w:p>
          <w:p w14:paraId="561BAEA3" w14:textId="4EBD3095" w:rsidR="00FB05DD" w:rsidRPr="00CE7D3F" w:rsidRDefault="00FB05DD" w:rsidP="00CE7D3F">
            <w:pPr>
              <w:jc w:val="both"/>
              <w:rPr>
                <w:rFonts w:ascii="Arial" w:hAnsi="Arial" w:cs="Arial"/>
                <w:sz w:val="22"/>
                <w:szCs w:val="22"/>
              </w:rPr>
            </w:pPr>
          </w:p>
        </w:tc>
        <w:tc>
          <w:tcPr>
            <w:tcW w:w="1276" w:type="dxa"/>
          </w:tcPr>
          <w:p w14:paraId="7F0774A9" w14:textId="0869FEAE" w:rsidR="002D4AAF" w:rsidRPr="00FB05DD" w:rsidRDefault="00454B86" w:rsidP="00CE7D3F">
            <w:pPr>
              <w:pStyle w:val="BodyTextIndent3"/>
              <w:ind w:left="0"/>
              <w:jc w:val="center"/>
              <w:rPr>
                <w:bCs/>
                <w:sz w:val="22"/>
                <w:szCs w:val="22"/>
              </w:rPr>
            </w:pPr>
            <w:r w:rsidRPr="00FB05DD">
              <w:rPr>
                <w:bCs/>
                <w:sz w:val="22"/>
                <w:szCs w:val="22"/>
              </w:rPr>
              <w:t>E</w:t>
            </w:r>
          </w:p>
        </w:tc>
        <w:tc>
          <w:tcPr>
            <w:tcW w:w="1380" w:type="dxa"/>
          </w:tcPr>
          <w:p w14:paraId="5C13623E" w14:textId="77777777" w:rsidR="002D4AAF" w:rsidRPr="00FB05DD" w:rsidRDefault="002D4AAF" w:rsidP="00CE7D3F">
            <w:pPr>
              <w:pStyle w:val="BodyTextIndent3"/>
              <w:ind w:left="0"/>
              <w:jc w:val="center"/>
              <w:rPr>
                <w:bCs/>
                <w:sz w:val="22"/>
                <w:szCs w:val="22"/>
              </w:rPr>
            </w:pPr>
          </w:p>
        </w:tc>
      </w:tr>
      <w:tr w:rsidR="00CE7D3F" w14:paraId="3F53FC96" w14:textId="77777777" w:rsidTr="26B2AC34">
        <w:tc>
          <w:tcPr>
            <w:tcW w:w="7198" w:type="dxa"/>
          </w:tcPr>
          <w:p w14:paraId="015CB840" w14:textId="77777777" w:rsidR="00CE7D3F" w:rsidRDefault="00CE7D3F" w:rsidP="00CE7D3F">
            <w:pPr>
              <w:spacing w:line="240" w:lineRule="atLeast"/>
              <w:ind w:right="109"/>
              <w:rPr>
                <w:rFonts w:ascii="Arial" w:hAnsi="Arial" w:cs="Arial"/>
                <w:sz w:val="22"/>
                <w:szCs w:val="22"/>
              </w:rPr>
            </w:pPr>
            <w:r w:rsidRPr="00CD727E">
              <w:rPr>
                <w:rFonts w:ascii="Arial" w:hAnsi="Arial" w:cs="Arial"/>
                <w:sz w:val="22"/>
                <w:szCs w:val="22"/>
              </w:rPr>
              <w:t>Persuading, Influencing and communicating</w:t>
            </w:r>
          </w:p>
          <w:p w14:paraId="095DA9A1" w14:textId="7DD8CDD1" w:rsidR="00FB05DD" w:rsidRPr="00CE7D3F" w:rsidRDefault="00FB05DD" w:rsidP="00CE7D3F">
            <w:pPr>
              <w:spacing w:line="240" w:lineRule="atLeast"/>
              <w:ind w:right="109"/>
              <w:rPr>
                <w:sz w:val="22"/>
                <w:szCs w:val="22"/>
              </w:rPr>
            </w:pPr>
          </w:p>
        </w:tc>
        <w:tc>
          <w:tcPr>
            <w:tcW w:w="1276" w:type="dxa"/>
          </w:tcPr>
          <w:p w14:paraId="69413451" w14:textId="544995BA" w:rsidR="00CE7D3F" w:rsidRPr="00FB05DD" w:rsidRDefault="00AD3E9C" w:rsidP="00CE7D3F">
            <w:pPr>
              <w:pStyle w:val="BodyTextIndent3"/>
              <w:ind w:left="0"/>
              <w:jc w:val="center"/>
              <w:rPr>
                <w:bCs/>
                <w:sz w:val="22"/>
                <w:szCs w:val="22"/>
              </w:rPr>
            </w:pPr>
            <w:r w:rsidRPr="00FB05DD">
              <w:rPr>
                <w:bCs/>
                <w:sz w:val="22"/>
                <w:szCs w:val="22"/>
              </w:rPr>
              <w:t>E</w:t>
            </w:r>
          </w:p>
        </w:tc>
        <w:tc>
          <w:tcPr>
            <w:tcW w:w="1380" w:type="dxa"/>
          </w:tcPr>
          <w:p w14:paraId="0580F56D" w14:textId="77777777" w:rsidR="00CE7D3F" w:rsidRPr="00FB05DD" w:rsidRDefault="00CE7D3F" w:rsidP="00CE7D3F">
            <w:pPr>
              <w:pStyle w:val="BodyTextIndent3"/>
              <w:ind w:left="0"/>
              <w:jc w:val="center"/>
              <w:rPr>
                <w:bCs/>
                <w:sz w:val="22"/>
                <w:szCs w:val="22"/>
              </w:rPr>
            </w:pPr>
          </w:p>
        </w:tc>
      </w:tr>
      <w:tr w:rsidR="002D4AAF" w14:paraId="08F4AA48" w14:textId="77777777" w:rsidTr="26B2AC34">
        <w:tc>
          <w:tcPr>
            <w:tcW w:w="7198" w:type="dxa"/>
          </w:tcPr>
          <w:p w14:paraId="0EF90A36" w14:textId="77777777" w:rsidR="002D4AAF" w:rsidRDefault="00454B86" w:rsidP="00EE4D6F">
            <w:pPr>
              <w:pStyle w:val="BodyTextIndent3"/>
              <w:ind w:left="0"/>
              <w:rPr>
                <w:b w:val="0"/>
                <w:sz w:val="22"/>
                <w:szCs w:val="22"/>
              </w:rPr>
            </w:pPr>
            <w:r w:rsidRPr="00CE7D3F">
              <w:rPr>
                <w:b w:val="0"/>
                <w:sz w:val="22"/>
                <w:szCs w:val="22"/>
              </w:rPr>
              <w:t>Effective written and oral communication skills</w:t>
            </w:r>
          </w:p>
          <w:p w14:paraId="47B0A3BB" w14:textId="5D152353" w:rsidR="00FB05DD" w:rsidRPr="00CE7D3F" w:rsidRDefault="00FB05DD" w:rsidP="00EE4D6F">
            <w:pPr>
              <w:pStyle w:val="BodyTextIndent3"/>
              <w:ind w:left="0"/>
              <w:rPr>
                <w:b w:val="0"/>
                <w:sz w:val="22"/>
                <w:szCs w:val="22"/>
              </w:rPr>
            </w:pPr>
          </w:p>
        </w:tc>
        <w:tc>
          <w:tcPr>
            <w:tcW w:w="1276" w:type="dxa"/>
          </w:tcPr>
          <w:p w14:paraId="5E861DAA" w14:textId="655C0FD5" w:rsidR="002D4AAF" w:rsidRPr="00FB05DD" w:rsidRDefault="00454B86" w:rsidP="00CE7D3F">
            <w:pPr>
              <w:pStyle w:val="BodyTextIndent3"/>
              <w:ind w:left="0"/>
              <w:jc w:val="center"/>
              <w:rPr>
                <w:bCs/>
                <w:sz w:val="22"/>
                <w:szCs w:val="22"/>
              </w:rPr>
            </w:pPr>
            <w:r w:rsidRPr="00FB05DD">
              <w:rPr>
                <w:bCs/>
                <w:sz w:val="22"/>
                <w:szCs w:val="22"/>
              </w:rPr>
              <w:lastRenderedPageBreak/>
              <w:t>E</w:t>
            </w:r>
          </w:p>
        </w:tc>
        <w:tc>
          <w:tcPr>
            <w:tcW w:w="1380" w:type="dxa"/>
          </w:tcPr>
          <w:p w14:paraId="5A2CEFB4" w14:textId="77777777" w:rsidR="002D4AAF" w:rsidRPr="00FB05DD" w:rsidRDefault="002D4AAF" w:rsidP="00CE7D3F">
            <w:pPr>
              <w:pStyle w:val="BodyTextIndent3"/>
              <w:ind w:left="0"/>
              <w:jc w:val="center"/>
              <w:rPr>
                <w:bCs/>
                <w:sz w:val="22"/>
                <w:szCs w:val="22"/>
              </w:rPr>
            </w:pPr>
          </w:p>
        </w:tc>
      </w:tr>
      <w:tr w:rsidR="002D4AAF" w14:paraId="0E9F0A51" w14:textId="77777777" w:rsidTr="26B2AC34">
        <w:tc>
          <w:tcPr>
            <w:tcW w:w="7198" w:type="dxa"/>
          </w:tcPr>
          <w:p w14:paraId="1E208712" w14:textId="77777777" w:rsidR="002D4AAF" w:rsidRDefault="00454B86" w:rsidP="00CE7D3F">
            <w:pPr>
              <w:rPr>
                <w:rFonts w:ascii="Arial" w:hAnsi="Arial" w:cs="Arial"/>
                <w:sz w:val="22"/>
                <w:szCs w:val="22"/>
              </w:rPr>
            </w:pPr>
            <w:r w:rsidRPr="00454B86">
              <w:rPr>
                <w:rFonts w:ascii="Arial" w:hAnsi="Arial" w:cs="Arial"/>
                <w:sz w:val="22"/>
                <w:szCs w:val="22"/>
              </w:rPr>
              <w:t>Team management and motivation skills</w:t>
            </w:r>
          </w:p>
          <w:p w14:paraId="6C83F64B" w14:textId="03097D82" w:rsidR="00FB05DD" w:rsidRPr="00CE7D3F" w:rsidRDefault="00FB05DD" w:rsidP="00CE7D3F">
            <w:pPr>
              <w:rPr>
                <w:sz w:val="22"/>
                <w:szCs w:val="22"/>
              </w:rPr>
            </w:pPr>
          </w:p>
        </w:tc>
        <w:tc>
          <w:tcPr>
            <w:tcW w:w="1276" w:type="dxa"/>
          </w:tcPr>
          <w:p w14:paraId="1D8C7DB4" w14:textId="17D8482E" w:rsidR="002D4AAF" w:rsidRPr="00FB05DD" w:rsidRDefault="00454B86" w:rsidP="00CE7D3F">
            <w:pPr>
              <w:pStyle w:val="BodyTextIndent3"/>
              <w:ind w:left="0"/>
              <w:jc w:val="center"/>
              <w:rPr>
                <w:bCs/>
                <w:sz w:val="22"/>
                <w:szCs w:val="22"/>
              </w:rPr>
            </w:pPr>
            <w:r w:rsidRPr="00FB05DD">
              <w:rPr>
                <w:bCs/>
                <w:sz w:val="22"/>
                <w:szCs w:val="22"/>
              </w:rPr>
              <w:t>E</w:t>
            </w:r>
          </w:p>
        </w:tc>
        <w:tc>
          <w:tcPr>
            <w:tcW w:w="1380" w:type="dxa"/>
          </w:tcPr>
          <w:p w14:paraId="31BF2FF1" w14:textId="77777777" w:rsidR="002D4AAF" w:rsidRPr="00FB05DD" w:rsidRDefault="002D4AAF" w:rsidP="00CE7D3F">
            <w:pPr>
              <w:pStyle w:val="BodyTextIndent3"/>
              <w:ind w:left="0"/>
              <w:jc w:val="center"/>
              <w:rPr>
                <w:bCs/>
                <w:sz w:val="22"/>
                <w:szCs w:val="22"/>
              </w:rPr>
            </w:pPr>
          </w:p>
        </w:tc>
      </w:tr>
      <w:tr w:rsidR="002D4AAF" w14:paraId="5DCBD7AE" w14:textId="77777777" w:rsidTr="26B2AC34">
        <w:tc>
          <w:tcPr>
            <w:tcW w:w="7198" w:type="dxa"/>
          </w:tcPr>
          <w:p w14:paraId="1FA7D07B" w14:textId="77777777" w:rsidR="002D4AAF" w:rsidRDefault="00454B86" w:rsidP="00CE7D3F">
            <w:pPr>
              <w:rPr>
                <w:rFonts w:ascii="Arial" w:hAnsi="Arial" w:cs="Arial"/>
                <w:sz w:val="22"/>
                <w:szCs w:val="22"/>
              </w:rPr>
            </w:pPr>
            <w:r w:rsidRPr="00454B86">
              <w:rPr>
                <w:rFonts w:ascii="Arial" w:hAnsi="Arial" w:cs="Arial"/>
                <w:sz w:val="22"/>
                <w:szCs w:val="22"/>
              </w:rPr>
              <w:t>Organisational Skills (logical, structured compilation of evidence, investigations and priorities.)</w:t>
            </w:r>
          </w:p>
          <w:p w14:paraId="01B51F81" w14:textId="60EA82C6" w:rsidR="00FB05DD" w:rsidRPr="00CE7D3F" w:rsidRDefault="00FB05DD" w:rsidP="00CE7D3F">
            <w:pPr>
              <w:rPr>
                <w:sz w:val="22"/>
                <w:szCs w:val="22"/>
              </w:rPr>
            </w:pPr>
          </w:p>
        </w:tc>
        <w:tc>
          <w:tcPr>
            <w:tcW w:w="1276" w:type="dxa"/>
          </w:tcPr>
          <w:p w14:paraId="1C863F5A" w14:textId="5F55D278" w:rsidR="002D4AAF" w:rsidRPr="00FB05DD" w:rsidRDefault="00454B86" w:rsidP="00CE7D3F">
            <w:pPr>
              <w:pStyle w:val="BodyTextIndent3"/>
              <w:ind w:left="0"/>
              <w:jc w:val="center"/>
              <w:rPr>
                <w:bCs/>
                <w:sz w:val="22"/>
                <w:szCs w:val="22"/>
              </w:rPr>
            </w:pPr>
            <w:r w:rsidRPr="00FB05DD">
              <w:rPr>
                <w:bCs/>
                <w:sz w:val="22"/>
                <w:szCs w:val="22"/>
              </w:rPr>
              <w:t>E</w:t>
            </w:r>
          </w:p>
        </w:tc>
        <w:tc>
          <w:tcPr>
            <w:tcW w:w="1380" w:type="dxa"/>
          </w:tcPr>
          <w:p w14:paraId="65392EF8" w14:textId="77777777" w:rsidR="002D4AAF" w:rsidRPr="00FB05DD" w:rsidRDefault="002D4AAF" w:rsidP="00CE7D3F">
            <w:pPr>
              <w:pStyle w:val="BodyTextIndent3"/>
              <w:ind w:left="0"/>
              <w:jc w:val="center"/>
              <w:rPr>
                <w:bCs/>
                <w:sz w:val="22"/>
                <w:szCs w:val="22"/>
              </w:rPr>
            </w:pPr>
          </w:p>
        </w:tc>
      </w:tr>
      <w:tr w:rsidR="00454B86" w14:paraId="20FA8671" w14:textId="77777777" w:rsidTr="26B2AC34">
        <w:tc>
          <w:tcPr>
            <w:tcW w:w="7198" w:type="dxa"/>
          </w:tcPr>
          <w:p w14:paraId="056FCD2C" w14:textId="77777777" w:rsidR="00454B86" w:rsidRDefault="00454B86" w:rsidP="00CE7D3F">
            <w:pPr>
              <w:rPr>
                <w:rFonts w:ascii="Arial" w:hAnsi="Arial" w:cs="Arial"/>
                <w:sz w:val="22"/>
                <w:szCs w:val="22"/>
              </w:rPr>
            </w:pPr>
            <w:r w:rsidRPr="00454B86">
              <w:rPr>
                <w:rFonts w:ascii="Arial" w:hAnsi="Arial" w:cs="Arial"/>
                <w:sz w:val="22"/>
                <w:szCs w:val="22"/>
              </w:rPr>
              <w:t xml:space="preserve">Openness, accountability and integrity </w:t>
            </w:r>
          </w:p>
          <w:p w14:paraId="4CD96AFB" w14:textId="03F5BD67" w:rsidR="00FB05DD" w:rsidRPr="00CE7D3F" w:rsidRDefault="00FB05DD" w:rsidP="00CE7D3F">
            <w:pPr>
              <w:rPr>
                <w:sz w:val="22"/>
                <w:szCs w:val="22"/>
              </w:rPr>
            </w:pPr>
          </w:p>
        </w:tc>
        <w:tc>
          <w:tcPr>
            <w:tcW w:w="1276" w:type="dxa"/>
          </w:tcPr>
          <w:p w14:paraId="4BE9EE28" w14:textId="7A78238D" w:rsidR="00454B86" w:rsidRPr="00FB05DD" w:rsidRDefault="00454B86" w:rsidP="00CE7D3F">
            <w:pPr>
              <w:pStyle w:val="BodyTextIndent3"/>
              <w:ind w:left="0"/>
              <w:jc w:val="center"/>
              <w:rPr>
                <w:bCs/>
                <w:sz w:val="22"/>
                <w:szCs w:val="22"/>
              </w:rPr>
            </w:pPr>
            <w:r w:rsidRPr="00FB05DD">
              <w:rPr>
                <w:bCs/>
                <w:sz w:val="22"/>
                <w:szCs w:val="22"/>
              </w:rPr>
              <w:t>E</w:t>
            </w:r>
          </w:p>
        </w:tc>
        <w:tc>
          <w:tcPr>
            <w:tcW w:w="1380" w:type="dxa"/>
          </w:tcPr>
          <w:p w14:paraId="68625F9A" w14:textId="77777777" w:rsidR="00454B86" w:rsidRPr="00FB05DD" w:rsidRDefault="00454B86" w:rsidP="00CE7D3F">
            <w:pPr>
              <w:pStyle w:val="BodyTextIndent3"/>
              <w:ind w:left="0"/>
              <w:jc w:val="center"/>
              <w:rPr>
                <w:bCs/>
                <w:sz w:val="22"/>
                <w:szCs w:val="22"/>
              </w:rPr>
            </w:pPr>
          </w:p>
        </w:tc>
      </w:tr>
      <w:tr w:rsidR="00454B86" w14:paraId="297BABAC" w14:textId="77777777" w:rsidTr="26B2AC34">
        <w:tc>
          <w:tcPr>
            <w:tcW w:w="7198" w:type="dxa"/>
          </w:tcPr>
          <w:p w14:paraId="0FABBCD2" w14:textId="77777777" w:rsidR="00454B86" w:rsidRDefault="00454B86" w:rsidP="00EE4D6F">
            <w:pPr>
              <w:pStyle w:val="BodyTextIndent3"/>
              <w:ind w:left="0"/>
              <w:rPr>
                <w:rFonts w:cs="Arial"/>
                <w:b w:val="0"/>
                <w:sz w:val="22"/>
                <w:szCs w:val="22"/>
              </w:rPr>
            </w:pPr>
            <w:r w:rsidRPr="00CE7D3F">
              <w:rPr>
                <w:rFonts w:cs="Arial"/>
                <w:b w:val="0"/>
                <w:sz w:val="22"/>
                <w:szCs w:val="22"/>
              </w:rPr>
              <w:t xml:space="preserve">Ability to manage and </w:t>
            </w:r>
            <w:proofErr w:type="spellStart"/>
            <w:r w:rsidRPr="00CE7D3F">
              <w:rPr>
                <w:rFonts w:cs="Arial"/>
                <w:b w:val="0"/>
                <w:sz w:val="22"/>
                <w:szCs w:val="22"/>
              </w:rPr>
              <w:t>prioritise</w:t>
            </w:r>
            <w:proofErr w:type="spellEnd"/>
            <w:r w:rsidRPr="00CE7D3F">
              <w:rPr>
                <w:rFonts w:cs="Arial"/>
                <w:b w:val="0"/>
                <w:sz w:val="22"/>
                <w:szCs w:val="22"/>
              </w:rPr>
              <w:t xml:space="preserve"> own workload and effectively manage team workloads</w:t>
            </w:r>
          </w:p>
          <w:p w14:paraId="215E6370" w14:textId="2D1EBFAB" w:rsidR="00FB05DD" w:rsidRPr="00CE7D3F" w:rsidRDefault="00FB05DD" w:rsidP="00EE4D6F">
            <w:pPr>
              <w:pStyle w:val="BodyTextIndent3"/>
              <w:ind w:left="0"/>
              <w:rPr>
                <w:b w:val="0"/>
                <w:sz w:val="22"/>
                <w:szCs w:val="22"/>
              </w:rPr>
            </w:pPr>
          </w:p>
        </w:tc>
        <w:tc>
          <w:tcPr>
            <w:tcW w:w="1276" w:type="dxa"/>
          </w:tcPr>
          <w:p w14:paraId="3D19830C" w14:textId="6DF8CFE1" w:rsidR="00454B86" w:rsidRPr="00FB05DD" w:rsidRDefault="00454B86" w:rsidP="00CE7D3F">
            <w:pPr>
              <w:pStyle w:val="BodyTextIndent3"/>
              <w:ind w:left="0"/>
              <w:jc w:val="center"/>
              <w:rPr>
                <w:bCs/>
                <w:sz w:val="22"/>
                <w:szCs w:val="22"/>
              </w:rPr>
            </w:pPr>
            <w:r w:rsidRPr="00FB05DD">
              <w:rPr>
                <w:bCs/>
                <w:sz w:val="22"/>
                <w:szCs w:val="22"/>
              </w:rPr>
              <w:t>E</w:t>
            </w:r>
          </w:p>
        </w:tc>
        <w:tc>
          <w:tcPr>
            <w:tcW w:w="1380" w:type="dxa"/>
          </w:tcPr>
          <w:p w14:paraId="16C54884" w14:textId="77777777" w:rsidR="00454B86" w:rsidRPr="00FB05DD" w:rsidRDefault="00454B86" w:rsidP="00CE7D3F">
            <w:pPr>
              <w:pStyle w:val="BodyTextIndent3"/>
              <w:ind w:left="0"/>
              <w:jc w:val="center"/>
              <w:rPr>
                <w:bCs/>
                <w:sz w:val="22"/>
                <w:szCs w:val="22"/>
              </w:rPr>
            </w:pPr>
          </w:p>
        </w:tc>
      </w:tr>
      <w:tr w:rsidR="00454B86" w14:paraId="47AA6E72" w14:textId="77777777" w:rsidTr="26B2AC34">
        <w:tc>
          <w:tcPr>
            <w:tcW w:w="7198" w:type="dxa"/>
          </w:tcPr>
          <w:p w14:paraId="74FBFC1C" w14:textId="77777777" w:rsidR="00454B86" w:rsidRDefault="00B216A9" w:rsidP="00EE4D6F">
            <w:pPr>
              <w:pStyle w:val="BodyTextIndent3"/>
              <w:ind w:left="0"/>
              <w:rPr>
                <w:rFonts w:cs="Arial"/>
                <w:b w:val="0"/>
                <w:sz w:val="22"/>
                <w:szCs w:val="22"/>
              </w:rPr>
            </w:pPr>
            <w:r w:rsidRPr="00CE7D3F">
              <w:rPr>
                <w:rFonts w:cs="Arial"/>
                <w:b w:val="0"/>
                <w:sz w:val="22"/>
                <w:szCs w:val="22"/>
              </w:rPr>
              <w:t>Ability to read and interpret plans.</w:t>
            </w:r>
          </w:p>
          <w:p w14:paraId="3E48460B" w14:textId="5AEDEF23" w:rsidR="00FB05DD" w:rsidRPr="00CE7D3F" w:rsidRDefault="00FB05DD" w:rsidP="00EE4D6F">
            <w:pPr>
              <w:pStyle w:val="BodyTextIndent3"/>
              <w:ind w:left="0"/>
              <w:rPr>
                <w:rFonts w:cs="Arial"/>
                <w:b w:val="0"/>
                <w:sz w:val="22"/>
                <w:szCs w:val="22"/>
              </w:rPr>
            </w:pPr>
          </w:p>
        </w:tc>
        <w:tc>
          <w:tcPr>
            <w:tcW w:w="1276" w:type="dxa"/>
          </w:tcPr>
          <w:p w14:paraId="75B3D794" w14:textId="77777777" w:rsidR="00454B86" w:rsidRPr="00FB05DD" w:rsidRDefault="00454B86" w:rsidP="00CE7D3F">
            <w:pPr>
              <w:pStyle w:val="BodyTextIndent3"/>
              <w:ind w:left="0"/>
              <w:jc w:val="center"/>
              <w:rPr>
                <w:bCs/>
                <w:sz w:val="22"/>
                <w:szCs w:val="22"/>
              </w:rPr>
            </w:pPr>
          </w:p>
        </w:tc>
        <w:tc>
          <w:tcPr>
            <w:tcW w:w="1380" w:type="dxa"/>
          </w:tcPr>
          <w:p w14:paraId="0F6242D4" w14:textId="52E05C6B" w:rsidR="00454B86" w:rsidRPr="00FB05DD" w:rsidRDefault="00B216A9" w:rsidP="00CE7D3F">
            <w:pPr>
              <w:pStyle w:val="BodyTextIndent3"/>
              <w:ind w:left="0"/>
              <w:jc w:val="center"/>
              <w:rPr>
                <w:bCs/>
                <w:sz w:val="22"/>
                <w:szCs w:val="22"/>
              </w:rPr>
            </w:pPr>
            <w:r w:rsidRPr="00FB05DD">
              <w:rPr>
                <w:bCs/>
                <w:sz w:val="22"/>
                <w:szCs w:val="22"/>
              </w:rPr>
              <w:t>D</w:t>
            </w:r>
          </w:p>
        </w:tc>
      </w:tr>
    </w:tbl>
    <w:p w14:paraId="171FDC29" w14:textId="77777777" w:rsidR="002D4AAF" w:rsidRDefault="002D4AAF" w:rsidP="002D4AAF">
      <w:pPr>
        <w:pStyle w:val="BodyTextIndent3"/>
        <w:ind w:left="0"/>
        <w:rPr>
          <w:sz w:val="24"/>
        </w:rPr>
      </w:pPr>
    </w:p>
    <w:tbl>
      <w:tblPr>
        <w:tblStyle w:val="TableGrid"/>
        <w:tblW w:w="0" w:type="auto"/>
        <w:tblLook w:val="04A0" w:firstRow="1" w:lastRow="0" w:firstColumn="1" w:lastColumn="0" w:noHBand="0" w:noVBand="1"/>
      </w:tblPr>
      <w:tblGrid>
        <w:gridCol w:w="7119"/>
        <w:gridCol w:w="1275"/>
        <w:gridCol w:w="1377"/>
      </w:tblGrid>
      <w:tr w:rsidR="26B2AC34" w:rsidRPr="00CE7D3F" w14:paraId="4C060EF0" w14:textId="77777777" w:rsidTr="00CE7D3F">
        <w:tc>
          <w:tcPr>
            <w:tcW w:w="7119" w:type="dxa"/>
            <w:shd w:val="clear" w:color="auto" w:fill="C2D69B" w:themeFill="accent3" w:themeFillTint="99"/>
          </w:tcPr>
          <w:p w14:paraId="78BA5D93" w14:textId="77777777" w:rsidR="5C248973" w:rsidRPr="00CE7D3F" w:rsidRDefault="5C248973" w:rsidP="26B2AC34">
            <w:pPr>
              <w:pStyle w:val="BodyTextIndent3"/>
              <w:ind w:left="0"/>
              <w:rPr>
                <w:sz w:val="22"/>
                <w:szCs w:val="22"/>
              </w:rPr>
            </w:pPr>
            <w:proofErr w:type="spellStart"/>
            <w:r w:rsidRPr="00CE7D3F">
              <w:rPr>
                <w:sz w:val="22"/>
                <w:szCs w:val="22"/>
              </w:rPr>
              <w:t>Behaviours</w:t>
            </w:r>
            <w:proofErr w:type="spellEnd"/>
          </w:p>
          <w:p w14:paraId="7BCDFCD9" w14:textId="2DA6F2B9" w:rsidR="00AA366E" w:rsidRPr="00CE7D3F" w:rsidRDefault="00AA366E" w:rsidP="26B2AC34">
            <w:pPr>
              <w:pStyle w:val="BodyTextIndent3"/>
              <w:ind w:left="0"/>
              <w:rPr>
                <w:sz w:val="22"/>
                <w:szCs w:val="22"/>
              </w:rPr>
            </w:pPr>
          </w:p>
        </w:tc>
        <w:tc>
          <w:tcPr>
            <w:tcW w:w="1275" w:type="dxa"/>
            <w:shd w:val="clear" w:color="auto" w:fill="C2D69B" w:themeFill="accent3" w:themeFillTint="99"/>
          </w:tcPr>
          <w:p w14:paraId="042807C7" w14:textId="77777777" w:rsidR="26B2AC34" w:rsidRPr="00CE7D3F" w:rsidRDefault="26B2AC34" w:rsidP="26B2AC34">
            <w:pPr>
              <w:pStyle w:val="BodyTextIndent3"/>
              <w:ind w:left="0"/>
              <w:rPr>
                <w:sz w:val="22"/>
                <w:szCs w:val="22"/>
              </w:rPr>
            </w:pPr>
            <w:r w:rsidRPr="00CE7D3F">
              <w:rPr>
                <w:sz w:val="22"/>
                <w:szCs w:val="22"/>
              </w:rPr>
              <w:t>Essential</w:t>
            </w:r>
          </w:p>
        </w:tc>
        <w:tc>
          <w:tcPr>
            <w:tcW w:w="1377" w:type="dxa"/>
            <w:shd w:val="clear" w:color="auto" w:fill="C2D69B" w:themeFill="accent3" w:themeFillTint="99"/>
          </w:tcPr>
          <w:p w14:paraId="6ECC49BE" w14:textId="77777777" w:rsidR="26B2AC34" w:rsidRPr="00CE7D3F" w:rsidRDefault="26B2AC34" w:rsidP="26B2AC34">
            <w:pPr>
              <w:pStyle w:val="BodyTextIndent3"/>
              <w:ind w:left="0"/>
              <w:rPr>
                <w:sz w:val="22"/>
                <w:szCs w:val="22"/>
              </w:rPr>
            </w:pPr>
            <w:r w:rsidRPr="00CE7D3F">
              <w:rPr>
                <w:sz w:val="22"/>
                <w:szCs w:val="22"/>
              </w:rPr>
              <w:t>Desirable</w:t>
            </w:r>
          </w:p>
        </w:tc>
      </w:tr>
      <w:tr w:rsidR="26B2AC34" w:rsidRPr="00CE7D3F" w14:paraId="035B12AE" w14:textId="77777777" w:rsidTr="00CE7D3F">
        <w:tc>
          <w:tcPr>
            <w:tcW w:w="7119" w:type="dxa"/>
          </w:tcPr>
          <w:p w14:paraId="7DFB8054" w14:textId="77777777" w:rsidR="26B2AC34" w:rsidRDefault="00CE7D3F" w:rsidP="00CE7D3F">
            <w:pPr>
              <w:spacing w:line="240" w:lineRule="atLeast"/>
              <w:ind w:right="109"/>
              <w:rPr>
                <w:rFonts w:ascii="Arial" w:hAnsi="Arial" w:cs="Arial"/>
                <w:sz w:val="22"/>
                <w:szCs w:val="22"/>
              </w:rPr>
            </w:pPr>
            <w:r w:rsidRPr="00CE7D3F">
              <w:rPr>
                <w:rFonts w:ascii="Arial" w:hAnsi="Arial" w:cs="Arial"/>
                <w:sz w:val="22"/>
                <w:szCs w:val="22"/>
              </w:rPr>
              <w:t>A</w:t>
            </w:r>
            <w:r w:rsidR="00CD727E" w:rsidRPr="00CD727E">
              <w:rPr>
                <w:rFonts w:ascii="Arial" w:hAnsi="Arial" w:cs="Arial"/>
                <w:sz w:val="22"/>
                <w:szCs w:val="22"/>
              </w:rPr>
              <w:t xml:space="preserve">ct in an efficient and professional manner </w:t>
            </w:r>
            <w:proofErr w:type="gramStart"/>
            <w:r w:rsidR="00CD727E" w:rsidRPr="00CD727E">
              <w:rPr>
                <w:rFonts w:ascii="Arial" w:hAnsi="Arial" w:cs="Arial"/>
                <w:sz w:val="22"/>
                <w:szCs w:val="22"/>
              </w:rPr>
              <w:t>at all times</w:t>
            </w:r>
            <w:proofErr w:type="gramEnd"/>
            <w:r w:rsidR="00CD727E" w:rsidRPr="00CD727E">
              <w:rPr>
                <w:rFonts w:ascii="Arial" w:hAnsi="Arial" w:cs="Arial"/>
                <w:sz w:val="22"/>
                <w:szCs w:val="22"/>
              </w:rPr>
              <w:t>.</w:t>
            </w:r>
          </w:p>
          <w:p w14:paraId="7D077574" w14:textId="13DC1AC4" w:rsidR="00FB05DD" w:rsidRPr="00CE7D3F" w:rsidRDefault="00FB05DD" w:rsidP="00CE7D3F">
            <w:pPr>
              <w:spacing w:line="240" w:lineRule="atLeast"/>
              <w:ind w:right="109"/>
              <w:rPr>
                <w:b/>
                <w:bCs/>
                <w:sz w:val="22"/>
                <w:szCs w:val="22"/>
              </w:rPr>
            </w:pPr>
          </w:p>
        </w:tc>
        <w:tc>
          <w:tcPr>
            <w:tcW w:w="1275" w:type="dxa"/>
          </w:tcPr>
          <w:p w14:paraId="4175B28F" w14:textId="70543BE4" w:rsidR="26B2AC34" w:rsidRPr="00FB05DD" w:rsidRDefault="00CE7D3F" w:rsidP="00CE7D3F">
            <w:pPr>
              <w:pStyle w:val="BodyTextIndent3"/>
              <w:ind w:left="0"/>
              <w:jc w:val="center"/>
              <w:rPr>
                <w:sz w:val="22"/>
                <w:szCs w:val="22"/>
              </w:rPr>
            </w:pPr>
            <w:r w:rsidRPr="00FB05DD">
              <w:rPr>
                <w:sz w:val="22"/>
                <w:szCs w:val="22"/>
              </w:rPr>
              <w:t>E</w:t>
            </w:r>
          </w:p>
        </w:tc>
        <w:tc>
          <w:tcPr>
            <w:tcW w:w="1377" w:type="dxa"/>
          </w:tcPr>
          <w:p w14:paraId="41B7ED61" w14:textId="77777777" w:rsidR="26B2AC34" w:rsidRPr="00CE7D3F" w:rsidRDefault="26B2AC34" w:rsidP="26B2AC34">
            <w:pPr>
              <w:pStyle w:val="BodyTextIndent3"/>
              <w:ind w:left="0"/>
              <w:rPr>
                <w:b w:val="0"/>
                <w:bCs/>
                <w:sz w:val="22"/>
                <w:szCs w:val="22"/>
              </w:rPr>
            </w:pPr>
          </w:p>
        </w:tc>
      </w:tr>
      <w:tr w:rsidR="26B2AC34" w:rsidRPr="00CE7D3F" w14:paraId="30656C20" w14:textId="77777777" w:rsidTr="00CE7D3F">
        <w:tc>
          <w:tcPr>
            <w:tcW w:w="7119" w:type="dxa"/>
          </w:tcPr>
          <w:p w14:paraId="592231D5" w14:textId="77777777" w:rsidR="26B2AC34" w:rsidRDefault="00CE7D3F" w:rsidP="00CE7D3F">
            <w:pPr>
              <w:spacing w:line="240" w:lineRule="atLeast"/>
              <w:ind w:right="109"/>
              <w:rPr>
                <w:rFonts w:ascii="Arial" w:hAnsi="Arial" w:cs="Arial"/>
                <w:sz w:val="22"/>
                <w:szCs w:val="22"/>
              </w:rPr>
            </w:pPr>
            <w:r w:rsidRPr="00CE7D3F">
              <w:rPr>
                <w:rFonts w:ascii="Arial" w:hAnsi="Arial" w:cs="Arial"/>
                <w:sz w:val="22"/>
                <w:szCs w:val="22"/>
              </w:rPr>
              <w:t>E</w:t>
            </w:r>
            <w:r w:rsidR="00CD727E" w:rsidRPr="00CD727E">
              <w:rPr>
                <w:rFonts w:ascii="Arial" w:hAnsi="Arial" w:cs="Arial"/>
                <w:sz w:val="22"/>
                <w:szCs w:val="22"/>
              </w:rPr>
              <w:t>xercise proper and absolute integrity in respect of all confidential matters and the confidentiality of personal and sensitive information.</w:t>
            </w:r>
          </w:p>
          <w:p w14:paraId="06B32FF7" w14:textId="34772062" w:rsidR="00FB05DD" w:rsidRPr="00CE7D3F" w:rsidRDefault="00FB05DD" w:rsidP="00CE7D3F">
            <w:pPr>
              <w:spacing w:line="240" w:lineRule="atLeast"/>
              <w:ind w:right="109"/>
              <w:rPr>
                <w:b/>
                <w:bCs/>
                <w:sz w:val="22"/>
                <w:szCs w:val="22"/>
              </w:rPr>
            </w:pPr>
          </w:p>
        </w:tc>
        <w:tc>
          <w:tcPr>
            <w:tcW w:w="1275" w:type="dxa"/>
          </w:tcPr>
          <w:p w14:paraId="356FB635" w14:textId="6A8A7EE7" w:rsidR="26B2AC34" w:rsidRPr="00FB05DD" w:rsidRDefault="00CE7D3F" w:rsidP="00CE7D3F">
            <w:pPr>
              <w:pStyle w:val="BodyTextIndent3"/>
              <w:ind w:left="0"/>
              <w:jc w:val="center"/>
              <w:rPr>
                <w:sz w:val="22"/>
                <w:szCs w:val="22"/>
              </w:rPr>
            </w:pPr>
            <w:r w:rsidRPr="00FB05DD">
              <w:rPr>
                <w:sz w:val="22"/>
                <w:szCs w:val="22"/>
              </w:rPr>
              <w:t>E</w:t>
            </w:r>
          </w:p>
        </w:tc>
        <w:tc>
          <w:tcPr>
            <w:tcW w:w="1377" w:type="dxa"/>
          </w:tcPr>
          <w:p w14:paraId="1541F3DC" w14:textId="77777777" w:rsidR="26B2AC34" w:rsidRPr="00CE7D3F" w:rsidRDefault="26B2AC34" w:rsidP="26B2AC34">
            <w:pPr>
              <w:pStyle w:val="BodyTextIndent3"/>
              <w:ind w:left="0"/>
              <w:rPr>
                <w:b w:val="0"/>
                <w:bCs/>
                <w:sz w:val="22"/>
                <w:szCs w:val="22"/>
              </w:rPr>
            </w:pPr>
          </w:p>
        </w:tc>
      </w:tr>
      <w:tr w:rsidR="26B2AC34" w:rsidRPr="00CE7D3F" w14:paraId="400F1D7A" w14:textId="77777777" w:rsidTr="00CE7D3F">
        <w:tc>
          <w:tcPr>
            <w:tcW w:w="7119" w:type="dxa"/>
          </w:tcPr>
          <w:p w14:paraId="695CD759" w14:textId="77777777" w:rsidR="26B2AC34" w:rsidRDefault="00CE7D3F" w:rsidP="00CE7D3F">
            <w:pPr>
              <w:spacing w:line="240" w:lineRule="atLeast"/>
              <w:ind w:right="109"/>
              <w:rPr>
                <w:rFonts w:ascii="Arial" w:hAnsi="Arial" w:cs="Arial"/>
                <w:sz w:val="22"/>
                <w:szCs w:val="22"/>
              </w:rPr>
            </w:pPr>
            <w:r w:rsidRPr="00CE7D3F">
              <w:rPr>
                <w:rFonts w:ascii="Arial" w:hAnsi="Arial" w:cs="Arial"/>
                <w:sz w:val="22"/>
                <w:szCs w:val="22"/>
              </w:rPr>
              <w:t>H</w:t>
            </w:r>
            <w:r w:rsidR="00CD727E" w:rsidRPr="00CD727E">
              <w:rPr>
                <w:rFonts w:ascii="Arial" w:hAnsi="Arial" w:cs="Arial"/>
                <w:sz w:val="22"/>
                <w:szCs w:val="22"/>
              </w:rPr>
              <w:t>ave a flexible approach to the work required to be undertaken, to assist other staff and ensure that the administrative needs of the Council are met.</w:t>
            </w:r>
          </w:p>
          <w:p w14:paraId="5AAA82E9" w14:textId="0FDE973E" w:rsidR="00FB05DD" w:rsidRPr="00CE7D3F" w:rsidRDefault="00FB05DD" w:rsidP="00CE7D3F">
            <w:pPr>
              <w:spacing w:line="240" w:lineRule="atLeast"/>
              <w:ind w:right="109"/>
              <w:rPr>
                <w:b/>
                <w:bCs/>
                <w:sz w:val="22"/>
                <w:szCs w:val="22"/>
              </w:rPr>
            </w:pPr>
          </w:p>
        </w:tc>
        <w:tc>
          <w:tcPr>
            <w:tcW w:w="1275" w:type="dxa"/>
          </w:tcPr>
          <w:p w14:paraId="6B0C1754" w14:textId="5E336578" w:rsidR="26B2AC34" w:rsidRPr="00FB05DD" w:rsidRDefault="00CE7D3F" w:rsidP="00CE7D3F">
            <w:pPr>
              <w:pStyle w:val="BodyTextIndent3"/>
              <w:ind w:left="0"/>
              <w:jc w:val="center"/>
              <w:rPr>
                <w:sz w:val="22"/>
                <w:szCs w:val="22"/>
              </w:rPr>
            </w:pPr>
            <w:r w:rsidRPr="00FB05DD">
              <w:rPr>
                <w:sz w:val="22"/>
                <w:szCs w:val="22"/>
              </w:rPr>
              <w:t>E</w:t>
            </w:r>
          </w:p>
        </w:tc>
        <w:tc>
          <w:tcPr>
            <w:tcW w:w="1377" w:type="dxa"/>
          </w:tcPr>
          <w:p w14:paraId="162B5F0F" w14:textId="77777777" w:rsidR="26B2AC34" w:rsidRPr="00CE7D3F" w:rsidRDefault="26B2AC34" w:rsidP="26B2AC34">
            <w:pPr>
              <w:pStyle w:val="BodyTextIndent3"/>
              <w:ind w:left="0"/>
              <w:rPr>
                <w:b w:val="0"/>
                <w:bCs/>
                <w:sz w:val="22"/>
                <w:szCs w:val="22"/>
              </w:rPr>
            </w:pPr>
          </w:p>
        </w:tc>
      </w:tr>
      <w:tr w:rsidR="26B2AC34" w:rsidRPr="00CE7D3F" w14:paraId="06F9548A" w14:textId="77777777" w:rsidTr="00CE7D3F">
        <w:tc>
          <w:tcPr>
            <w:tcW w:w="7119" w:type="dxa"/>
          </w:tcPr>
          <w:p w14:paraId="08E2D448" w14:textId="77777777" w:rsidR="26B2AC34" w:rsidRDefault="00CE7D3F" w:rsidP="00CE7D3F">
            <w:pPr>
              <w:spacing w:line="240" w:lineRule="atLeast"/>
              <w:ind w:right="109"/>
              <w:rPr>
                <w:rFonts w:ascii="Arial" w:hAnsi="Arial" w:cs="Arial"/>
                <w:sz w:val="22"/>
                <w:szCs w:val="22"/>
              </w:rPr>
            </w:pPr>
            <w:r w:rsidRPr="00CE7D3F">
              <w:rPr>
                <w:rFonts w:ascii="Arial" w:hAnsi="Arial" w:cs="Arial"/>
                <w:sz w:val="22"/>
                <w:szCs w:val="22"/>
              </w:rPr>
              <w:t>W</w:t>
            </w:r>
            <w:r w:rsidR="00CD727E" w:rsidRPr="00CD727E">
              <w:rPr>
                <w:rFonts w:ascii="Arial" w:hAnsi="Arial" w:cs="Arial"/>
                <w:sz w:val="22"/>
                <w:szCs w:val="22"/>
              </w:rPr>
              <w:t>ork outside normal office hours from time to time as the demands of the post and emergencies dictate.</w:t>
            </w:r>
          </w:p>
          <w:p w14:paraId="6101FD76" w14:textId="29BE6985" w:rsidR="00FB05DD" w:rsidRPr="00CE7D3F" w:rsidRDefault="00FB05DD" w:rsidP="00CE7D3F">
            <w:pPr>
              <w:spacing w:line="240" w:lineRule="atLeast"/>
              <w:ind w:right="109"/>
              <w:rPr>
                <w:b/>
                <w:bCs/>
                <w:sz w:val="22"/>
                <w:szCs w:val="22"/>
              </w:rPr>
            </w:pPr>
          </w:p>
        </w:tc>
        <w:tc>
          <w:tcPr>
            <w:tcW w:w="1275" w:type="dxa"/>
          </w:tcPr>
          <w:p w14:paraId="60E745D8" w14:textId="74C8889A" w:rsidR="26B2AC34" w:rsidRPr="00FB05DD" w:rsidRDefault="00CE7D3F" w:rsidP="00CE7D3F">
            <w:pPr>
              <w:pStyle w:val="BodyTextIndent3"/>
              <w:ind w:left="0"/>
              <w:jc w:val="center"/>
              <w:rPr>
                <w:sz w:val="22"/>
                <w:szCs w:val="22"/>
              </w:rPr>
            </w:pPr>
            <w:r w:rsidRPr="00FB05DD">
              <w:rPr>
                <w:sz w:val="22"/>
                <w:szCs w:val="22"/>
              </w:rPr>
              <w:t>E</w:t>
            </w:r>
          </w:p>
        </w:tc>
        <w:tc>
          <w:tcPr>
            <w:tcW w:w="1377" w:type="dxa"/>
          </w:tcPr>
          <w:p w14:paraId="5A8EC40B" w14:textId="77777777" w:rsidR="26B2AC34" w:rsidRPr="00CE7D3F" w:rsidRDefault="26B2AC34" w:rsidP="26B2AC34">
            <w:pPr>
              <w:pStyle w:val="BodyTextIndent3"/>
              <w:ind w:left="0"/>
              <w:rPr>
                <w:b w:val="0"/>
                <w:bCs/>
                <w:sz w:val="22"/>
                <w:szCs w:val="22"/>
              </w:rPr>
            </w:pPr>
          </w:p>
        </w:tc>
      </w:tr>
      <w:tr w:rsidR="00CD727E" w:rsidRPr="00CE7D3F" w14:paraId="2EB93FBE" w14:textId="77777777" w:rsidTr="00CE7D3F">
        <w:tc>
          <w:tcPr>
            <w:tcW w:w="7119" w:type="dxa"/>
          </w:tcPr>
          <w:p w14:paraId="0E9DF595" w14:textId="77777777" w:rsidR="00CD727E" w:rsidRDefault="00CD727E" w:rsidP="00CE7D3F">
            <w:pPr>
              <w:spacing w:line="240" w:lineRule="atLeast"/>
              <w:ind w:right="109"/>
              <w:rPr>
                <w:rFonts w:ascii="Arial" w:hAnsi="Arial" w:cs="Arial"/>
                <w:sz w:val="22"/>
                <w:szCs w:val="22"/>
              </w:rPr>
            </w:pPr>
            <w:r w:rsidRPr="00CD727E">
              <w:rPr>
                <w:rFonts w:ascii="Arial" w:hAnsi="Arial" w:cs="Arial"/>
                <w:sz w:val="22"/>
                <w:szCs w:val="22"/>
              </w:rPr>
              <w:t>Commitment to performance improvement</w:t>
            </w:r>
          </w:p>
          <w:p w14:paraId="6DF98EEF" w14:textId="00F69425" w:rsidR="00FB05DD" w:rsidRPr="00CE7D3F" w:rsidRDefault="00FB05DD" w:rsidP="00CE7D3F">
            <w:pPr>
              <w:spacing w:line="240" w:lineRule="atLeast"/>
              <w:ind w:right="109"/>
              <w:rPr>
                <w:rFonts w:ascii="Arial" w:hAnsi="Arial" w:cs="Arial"/>
                <w:sz w:val="22"/>
                <w:szCs w:val="22"/>
              </w:rPr>
            </w:pPr>
          </w:p>
        </w:tc>
        <w:tc>
          <w:tcPr>
            <w:tcW w:w="1275" w:type="dxa"/>
          </w:tcPr>
          <w:p w14:paraId="19ED64A2" w14:textId="4C2D7E3F" w:rsidR="00CD727E" w:rsidRPr="00FB05DD" w:rsidRDefault="00CE7D3F" w:rsidP="00CE7D3F">
            <w:pPr>
              <w:pStyle w:val="BodyTextIndent3"/>
              <w:ind w:left="0"/>
              <w:jc w:val="center"/>
              <w:rPr>
                <w:sz w:val="22"/>
                <w:szCs w:val="22"/>
              </w:rPr>
            </w:pPr>
            <w:r w:rsidRPr="00FB05DD">
              <w:rPr>
                <w:sz w:val="22"/>
                <w:szCs w:val="22"/>
              </w:rPr>
              <w:t>E</w:t>
            </w:r>
          </w:p>
        </w:tc>
        <w:tc>
          <w:tcPr>
            <w:tcW w:w="1377" w:type="dxa"/>
          </w:tcPr>
          <w:p w14:paraId="433A4D6E" w14:textId="77777777" w:rsidR="00CD727E" w:rsidRPr="00CE7D3F" w:rsidRDefault="00CD727E" w:rsidP="26B2AC34">
            <w:pPr>
              <w:pStyle w:val="BodyTextIndent3"/>
              <w:ind w:left="0"/>
              <w:rPr>
                <w:b w:val="0"/>
                <w:bCs/>
                <w:sz w:val="22"/>
                <w:szCs w:val="22"/>
              </w:rPr>
            </w:pPr>
          </w:p>
        </w:tc>
      </w:tr>
    </w:tbl>
    <w:p w14:paraId="4E3AB42F" w14:textId="27C276A3" w:rsidR="00016DE7" w:rsidRDefault="00016DE7" w:rsidP="26B2AC34">
      <w:pPr>
        <w:pStyle w:val="BodyTextIndent3"/>
        <w:ind w:left="0"/>
        <w:jc w:val="both"/>
        <w:rPr>
          <w:bCs/>
          <w:szCs w:val="16"/>
        </w:rPr>
      </w:pPr>
    </w:p>
    <w:p w14:paraId="4E2C668A" w14:textId="2582EB19" w:rsidR="00016DE7" w:rsidRPr="00AA366E" w:rsidRDefault="00016DE7" w:rsidP="00AA366E">
      <w:pPr>
        <w:pStyle w:val="BodyTextIndent3"/>
        <w:ind w:left="0"/>
        <w:jc w:val="both"/>
        <w:rPr>
          <w:b w:val="0"/>
          <w:sz w:val="22"/>
          <w:szCs w:val="18"/>
        </w:rPr>
      </w:pPr>
      <w:r w:rsidRPr="006D1814">
        <w:rPr>
          <w:b w:val="0"/>
          <w:sz w:val="22"/>
          <w:szCs w:val="18"/>
        </w:rPr>
        <w:t xml:space="preserve">Note: Applicants who are disabled (as defined by law) </w:t>
      </w:r>
      <w:r w:rsidR="00AE6447" w:rsidRPr="006D1814">
        <w:rPr>
          <w:b w:val="0"/>
          <w:sz w:val="22"/>
          <w:szCs w:val="18"/>
        </w:rPr>
        <w:t>w</w:t>
      </w:r>
      <w:r w:rsidRPr="006D1814">
        <w:rPr>
          <w:b w:val="0"/>
          <w:sz w:val="22"/>
          <w:szCs w:val="18"/>
        </w:rPr>
        <w:t xml:space="preserve">ill be guaranteed an interview if they meet the </w:t>
      </w:r>
      <w:r w:rsidR="002D4AAF" w:rsidRPr="006D1814">
        <w:rPr>
          <w:b w:val="0"/>
          <w:sz w:val="22"/>
          <w:szCs w:val="18"/>
        </w:rPr>
        <w:t>essential</w:t>
      </w:r>
      <w:r w:rsidRPr="006D1814">
        <w:rPr>
          <w:b w:val="0"/>
          <w:sz w:val="22"/>
          <w:szCs w:val="18"/>
        </w:rPr>
        <w:t xml:space="preserve"> criteria provided that this information is noted under</w:t>
      </w:r>
      <w:r w:rsidR="00AE6447" w:rsidRPr="006D1814">
        <w:rPr>
          <w:b w:val="0"/>
          <w:sz w:val="22"/>
          <w:szCs w:val="18"/>
        </w:rPr>
        <w:t xml:space="preserve"> the relevant </w:t>
      </w:r>
      <w:r w:rsidRPr="006D1814">
        <w:rPr>
          <w:b w:val="0"/>
          <w:sz w:val="22"/>
          <w:szCs w:val="18"/>
        </w:rPr>
        <w:t>section of the application form.</w:t>
      </w:r>
    </w:p>
    <w:sectPr w:rsidR="00016DE7" w:rsidRPr="00AA366E"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1C71" w14:textId="77777777" w:rsidR="00D62B41" w:rsidRDefault="00D62B41">
      <w:r>
        <w:separator/>
      </w:r>
    </w:p>
  </w:endnote>
  <w:endnote w:type="continuationSeparator" w:id="0">
    <w:p w14:paraId="14D24E8B" w14:textId="77777777" w:rsidR="00D62B41" w:rsidRDefault="00D6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6218" w14:textId="77777777" w:rsidR="00D62B41" w:rsidRDefault="00D62B41">
      <w:r>
        <w:separator/>
      </w:r>
    </w:p>
  </w:footnote>
  <w:footnote w:type="continuationSeparator" w:id="0">
    <w:p w14:paraId="544BE83D" w14:textId="77777777" w:rsidR="00D62B41" w:rsidRDefault="00D62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singleLevel"/>
    <w:tmpl w:val="4A865EC0"/>
    <w:lvl w:ilvl="0">
      <w:start w:val="1"/>
      <w:numFmt w:val="lowerRoman"/>
      <w:lvlText w:val="(%1)"/>
      <w:lvlJc w:val="left"/>
      <w:pPr>
        <w:tabs>
          <w:tab w:val="num" w:pos="1440"/>
        </w:tabs>
        <w:ind w:left="1440" w:hanging="720"/>
      </w:pPr>
      <w:rPr>
        <w:rFonts w:hint="default"/>
      </w:rPr>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5E3AC3"/>
    <w:multiLevelType w:val="singleLevel"/>
    <w:tmpl w:val="FFFFFFFF"/>
    <w:lvl w:ilvl="0">
      <w:start w:val="1"/>
      <w:numFmt w:val="bullet"/>
      <w:lvlText w:val=""/>
      <w:lvlJc w:val="left"/>
      <w:pPr>
        <w:tabs>
          <w:tab w:val="num" w:pos="360"/>
        </w:tabs>
        <w:ind w:left="340" w:hanging="340"/>
      </w:pPr>
      <w:rPr>
        <w:rFonts w:ascii="Symbol" w:hAnsi="Symbol" w:hint="default"/>
      </w:rPr>
    </w:lvl>
  </w:abstractNum>
  <w:abstractNum w:abstractNumId="6"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EB3302"/>
    <w:multiLevelType w:val="singleLevel"/>
    <w:tmpl w:val="FFFFFFFF"/>
    <w:lvl w:ilvl="0">
      <w:start w:val="1"/>
      <w:numFmt w:val="bullet"/>
      <w:lvlText w:val=""/>
      <w:lvlJc w:val="left"/>
      <w:pPr>
        <w:tabs>
          <w:tab w:val="num" w:pos="360"/>
        </w:tabs>
        <w:ind w:left="340" w:hanging="340"/>
      </w:pPr>
      <w:rPr>
        <w:rFonts w:ascii="Symbol" w:hAnsi="Symbol" w:hint="default"/>
      </w:rPr>
    </w:lvl>
  </w:abstractNum>
  <w:abstractNum w:abstractNumId="9"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E820F0"/>
    <w:multiLevelType w:val="hybridMultilevel"/>
    <w:tmpl w:val="FFFFFFFF"/>
    <w:lvl w:ilvl="0" w:tplc="CF744684">
      <w:start w:val="9"/>
      <w:numFmt w:val="bullet"/>
      <w:lvlText w:val="-"/>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B04D4"/>
    <w:multiLevelType w:val="hybridMultilevel"/>
    <w:tmpl w:val="F076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B371F7"/>
    <w:multiLevelType w:val="multilevel"/>
    <w:tmpl w:val="B1220DE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421676"/>
    <w:multiLevelType w:val="singleLevel"/>
    <w:tmpl w:val="FFFFFFFF"/>
    <w:lvl w:ilvl="0">
      <w:start w:val="1"/>
      <w:numFmt w:val="bullet"/>
      <w:lvlText w:val=""/>
      <w:lvlJc w:val="left"/>
      <w:pPr>
        <w:tabs>
          <w:tab w:val="num" w:pos="360"/>
        </w:tabs>
        <w:ind w:left="340" w:hanging="340"/>
      </w:pPr>
      <w:rPr>
        <w:rFonts w:ascii="Symbol" w:hAnsi="Symbol" w:hint="default"/>
      </w:rPr>
    </w:lvl>
  </w:abstractNum>
  <w:abstractNum w:abstractNumId="21" w15:restartNumberingAfterBreak="0">
    <w:nsid w:val="3FF00F3C"/>
    <w:multiLevelType w:val="hybridMultilevel"/>
    <w:tmpl w:val="0809000F"/>
    <w:lvl w:ilvl="0" w:tplc="80409044">
      <w:start w:val="1"/>
      <w:numFmt w:val="decimal"/>
      <w:lvlText w:val="%1."/>
      <w:lvlJc w:val="left"/>
      <w:pPr>
        <w:tabs>
          <w:tab w:val="num" w:pos="360"/>
        </w:tabs>
        <w:ind w:left="360" w:hanging="360"/>
      </w:pPr>
    </w:lvl>
    <w:lvl w:ilvl="1" w:tplc="1A801772">
      <w:numFmt w:val="decimal"/>
      <w:lvlText w:val=""/>
      <w:lvlJc w:val="left"/>
    </w:lvl>
    <w:lvl w:ilvl="2" w:tplc="CB2CF8A4">
      <w:numFmt w:val="decimal"/>
      <w:lvlText w:val=""/>
      <w:lvlJc w:val="left"/>
    </w:lvl>
    <w:lvl w:ilvl="3" w:tplc="4732B32C">
      <w:numFmt w:val="decimal"/>
      <w:lvlText w:val=""/>
      <w:lvlJc w:val="left"/>
    </w:lvl>
    <w:lvl w:ilvl="4" w:tplc="2A6AA1FC">
      <w:numFmt w:val="decimal"/>
      <w:lvlText w:val=""/>
      <w:lvlJc w:val="left"/>
    </w:lvl>
    <w:lvl w:ilvl="5" w:tplc="C810BDBE">
      <w:numFmt w:val="decimal"/>
      <w:lvlText w:val=""/>
      <w:lvlJc w:val="left"/>
    </w:lvl>
    <w:lvl w:ilvl="6" w:tplc="C38683A8">
      <w:numFmt w:val="decimal"/>
      <w:lvlText w:val=""/>
      <w:lvlJc w:val="left"/>
    </w:lvl>
    <w:lvl w:ilvl="7" w:tplc="490819A2">
      <w:numFmt w:val="decimal"/>
      <w:lvlText w:val=""/>
      <w:lvlJc w:val="left"/>
    </w:lvl>
    <w:lvl w:ilvl="8" w:tplc="B2EA70B8">
      <w:numFmt w:val="decimal"/>
      <w:lvlText w:val=""/>
      <w:lvlJc w:val="left"/>
    </w:lvl>
  </w:abstractNum>
  <w:abstractNum w:abstractNumId="22" w15:restartNumberingAfterBreak="0">
    <w:nsid w:val="46A038AD"/>
    <w:multiLevelType w:val="singleLevel"/>
    <w:tmpl w:val="FFFFFFFF"/>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48EB1268"/>
    <w:multiLevelType w:val="multilevel"/>
    <w:tmpl w:val="08090001"/>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FD6039"/>
    <w:multiLevelType w:val="hybridMultilevel"/>
    <w:tmpl w:val="08090001"/>
    <w:lvl w:ilvl="0" w:tplc="1562AEBE">
      <w:start w:val="1"/>
      <w:numFmt w:val="bullet"/>
      <w:lvlText w:val=""/>
      <w:lvlJc w:val="left"/>
      <w:pPr>
        <w:tabs>
          <w:tab w:val="num" w:pos="360"/>
        </w:tabs>
        <w:ind w:left="360" w:hanging="360"/>
      </w:pPr>
      <w:rPr>
        <w:rFonts w:ascii="Symbol" w:hAnsi="Symbol" w:hint="default"/>
      </w:rPr>
    </w:lvl>
    <w:lvl w:ilvl="1" w:tplc="5248F4EE">
      <w:numFmt w:val="decimal"/>
      <w:lvlText w:val=""/>
      <w:lvlJc w:val="left"/>
    </w:lvl>
    <w:lvl w:ilvl="2" w:tplc="E8000D22">
      <w:numFmt w:val="decimal"/>
      <w:lvlText w:val=""/>
      <w:lvlJc w:val="left"/>
    </w:lvl>
    <w:lvl w:ilvl="3" w:tplc="4E9405E2">
      <w:numFmt w:val="decimal"/>
      <w:lvlText w:val=""/>
      <w:lvlJc w:val="left"/>
    </w:lvl>
    <w:lvl w:ilvl="4" w:tplc="07129D2E">
      <w:numFmt w:val="decimal"/>
      <w:lvlText w:val=""/>
      <w:lvlJc w:val="left"/>
    </w:lvl>
    <w:lvl w:ilvl="5" w:tplc="82D6C0F8">
      <w:numFmt w:val="decimal"/>
      <w:lvlText w:val=""/>
      <w:lvlJc w:val="left"/>
    </w:lvl>
    <w:lvl w:ilvl="6" w:tplc="A0DCBB70">
      <w:numFmt w:val="decimal"/>
      <w:lvlText w:val=""/>
      <w:lvlJc w:val="left"/>
    </w:lvl>
    <w:lvl w:ilvl="7" w:tplc="42EA71B4">
      <w:numFmt w:val="decimal"/>
      <w:lvlText w:val=""/>
      <w:lvlJc w:val="left"/>
    </w:lvl>
    <w:lvl w:ilvl="8" w:tplc="9886D74A">
      <w:numFmt w:val="decimal"/>
      <w:lvlText w:val=""/>
      <w:lvlJc w:val="left"/>
    </w:lvl>
  </w:abstractNum>
  <w:abstractNum w:abstractNumId="25"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6" w15:restartNumberingAfterBreak="0">
    <w:nsid w:val="55782ACF"/>
    <w:multiLevelType w:val="hybridMultilevel"/>
    <w:tmpl w:val="6CBE1CB0"/>
    <w:lvl w:ilvl="0" w:tplc="C0C00AAC">
      <w:start w:val="7"/>
      <w:numFmt w:val="bullet"/>
      <w:lvlText w:val=""/>
      <w:lvlJc w:val="left"/>
      <w:pPr>
        <w:tabs>
          <w:tab w:val="num" w:pos="1440"/>
        </w:tabs>
        <w:ind w:left="1440" w:hanging="720"/>
      </w:pPr>
      <w:rPr>
        <w:rFonts w:ascii="Symbol" w:hAnsi="Symbol" w:hint="default"/>
      </w:rPr>
    </w:lvl>
    <w:lvl w:ilvl="1" w:tplc="D010AD06">
      <w:numFmt w:val="decimal"/>
      <w:lvlText w:val=""/>
      <w:lvlJc w:val="left"/>
    </w:lvl>
    <w:lvl w:ilvl="2" w:tplc="5D3C47C0">
      <w:numFmt w:val="decimal"/>
      <w:lvlText w:val=""/>
      <w:lvlJc w:val="left"/>
    </w:lvl>
    <w:lvl w:ilvl="3" w:tplc="10863CE0">
      <w:numFmt w:val="decimal"/>
      <w:lvlText w:val=""/>
      <w:lvlJc w:val="left"/>
    </w:lvl>
    <w:lvl w:ilvl="4" w:tplc="C05ADB1A">
      <w:numFmt w:val="decimal"/>
      <w:lvlText w:val=""/>
      <w:lvlJc w:val="left"/>
    </w:lvl>
    <w:lvl w:ilvl="5" w:tplc="32AA0316">
      <w:numFmt w:val="decimal"/>
      <w:lvlText w:val=""/>
      <w:lvlJc w:val="left"/>
    </w:lvl>
    <w:lvl w:ilvl="6" w:tplc="9C782750">
      <w:numFmt w:val="decimal"/>
      <w:lvlText w:val=""/>
      <w:lvlJc w:val="left"/>
    </w:lvl>
    <w:lvl w:ilvl="7" w:tplc="80D280CA">
      <w:numFmt w:val="decimal"/>
      <w:lvlText w:val=""/>
      <w:lvlJc w:val="left"/>
    </w:lvl>
    <w:lvl w:ilvl="8" w:tplc="47BC8972">
      <w:numFmt w:val="decimal"/>
      <w:lvlText w:val=""/>
      <w:lvlJc w:val="left"/>
    </w:lvl>
  </w:abstractNum>
  <w:abstractNum w:abstractNumId="27"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8"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8975EC4"/>
    <w:multiLevelType w:val="singleLevel"/>
    <w:tmpl w:val="FFFFFFFF"/>
    <w:lvl w:ilvl="0">
      <w:start w:val="1"/>
      <w:numFmt w:val="bullet"/>
      <w:lvlText w:val=""/>
      <w:lvlJc w:val="left"/>
      <w:pPr>
        <w:tabs>
          <w:tab w:val="num" w:pos="360"/>
        </w:tabs>
        <w:ind w:left="284" w:hanging="284"/>
      </w:pPr>
      <w:rPr>
        <w:rFonts w:ascii="Symbol" w:hAnsi="Symbol" w:hint="default"/>
      </w:rPr>
    </w:lvl>
  </w:abstractNum>
  <w:abstractNum w:abstractNumId="31"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2" w15:restartNumberingAfterBreak="0">
    <w:nsid w:val="60114569"/>
    <w:multiLevelType w:val="singleLevel"/>
    <w:tmpl w:val="FFFFFFFF"/>
    <w:lvl w:ilvl="0">
      <w:start w:val="1"/>
      <w:numFmt w:val="bullet"/>
      <w:lvlText w:val=""/>
      <w:lvlJc w:val="left"/>
      <w:pPr>
        <w:tabs>
          <w:tab w:val="num" w:pos="360"/>
        </w:tabs>
        <w:ind w:left="284" w:hanging="284"/>
      </w:pPr>
      <w:rPr>
        <w:rFonts w:ascii="Symbol" w:hAnsi="Symbol" w:hint="default"/>
      </w:rPr>
    </w:lvl>
  </w:abstractNum>
  <w:abstractNum w:abstractNumId="33"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5" w15:restartNumberingAfterBreak="0">
    <w:nsid w:val="6C2C1EA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0D4885"/>
    <w:multiLevelType w:val="hybridMultilevel"/>
    <w:tmpl w:val="9D1814C4"/>
    <w:lvl w:ilvl="0" w:tplc="70F6FE54">
      <w:start w:val="1"/>
      <w:numFmt w:val="decimal"/>
      <w:lvlText w:val="%1."/>
      <w:lvlJc w:val="left"/>
      <w:pPr>
        <w:tabs>
          <w:tab w:val="num" w:pos="720"/>
        </w:tabs>
        <w:ind w:left="720" w:hanging="720"/>
      </w:pPr>
      <w:rPr>
        <w:rFonts w:hint="default"/>
      </w:rPr>
    </w:lvl>
    <w:lvl w:ilvl="1" w:tplc="8AEC2982">
      <w:numFmt w:val="decimal"/>
      <w:lvlText w:val=""/>
      <w:lvlJc w:val="left"/>
    </w:lvl>
    <w:lvl w:ilvl="2" w:tplc="AC1AE70C">
      <w:numFmt w:val="decimal"/>
      <w:lvlText w:val=""/>
      <w:lvlJc w:val="left"/>
    </w:lvl>
    <w:lvl w:ilvl="3" w:tplc="41E2E99C">
      <w:numFmt w:val="decimal"/>
      <w:lvlText w:val=""/>
      <w:lvlJc w:val="left"/>
    </w:lvl>
    <w:lvl w:ilvl="4" w:tplc="B78C29F2">
      <w:numFmt w:val="decimal"/>
      <w:lvlText w:val=""/>
      <w:lvlJc w:val="left"/>
    </w:lvl>
    <w:lvl w:ilvl="5" w:tplc="A8B2620C">
      <w:numFmt w:val="decimal"/>
      <w:lvlText w:val=""/>
      <w:lvlJc w:val="left"/>
    </w:lvl>
    <w:lvl w:ilvl="6" w:tplc="D1986A84">
      <w:numFmt w:val="decimal"/>
      <w:lvlText w:val=""/>
      <w:lvlJc w:val="left"/>
    </w:lvl>
    <w:lvl w:ilvl="7" w:tplc="AED6DA26">
      <w:numFmt w:val="decimal"/>
      <w:lvlText w:val=""/>
      <w:lvlJc w:val="left"/>
    </w:lvl>
    <w:lvl w:ilvl="8" w:tplc="856AA7BA">
      <w:numFmt w:val="decimal"/>
      <w:lvlText w:val=""/>
      <w:lvlJc w:val="left"/>
    </w:lvl>
  </w:abstractNum>
  <w:abstractNum w:abstractNumId="38" w15:restartNumberingAfterBreak="0">
    <w:nsid w:val="72127B66"/>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9"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41" w15:restartNumberingAfterBreak="0">
    <w:nsid w:val="77265100"/>
    <w:multiLevelType w:val="singleLevel"/>
    <w:tmpl w:val="FFFFFFFF"/>
    <w:lvl w:ilvl="0">
      <w:start w:val="1"/>
      <w:numFmt w:val="bullet"/>
      <w:lvlText w:val=""/>
      <w:lvlJc w:val="left"/>
      <w:pPr>
        <w:tabs>
          <w:tab w:val="num" w:pos="360"/>
        </w:tabs>
        <w:ind w:left="340" w:hanging="340"/>
      </w:pPr>
      <w:rPr>
        <w:rFonts w:ascii="Symbol" w:hAnsi="Symbol" w:hint="default"/>
      </w:rPr>
    </w:lvl>
  </w:abstractNum>
  <w:abstractNum w:abstractNumId="42"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9449AF"/>
    <w:multiLevelType w:val="hybridMultilevel"/>
    <w:tmpl w:val="0809000F"/>
    <w:lvl w:ilvl="0" w:tplc="DD14F422">
      <w:start w:val="1"/>
      <w:numFmt w:val="decimal"/>
      <w:lvlText w:val="%1."/>
      <w:lvlJc w:val="left"/>
      <w:pPr>
        <w:tabs>
          <w:tab w:val="num" w:pos="360"/>
        </w:tabs>
        <w:ind w:left="360" w:hanging="360"/>
      </w:pPr>
      <w:rPr>
        <w:rFonts w:hint="default"/>
      </w:rPr>
    </w:lvl>
    <w:lvl w:ilvl="1" w:tplc="78946A86">
      <w:numFmt w:val="decimal"/>
      <w:lvlText w:val=""/>
      <w:lvlJc w:val="left"/>
    </w:lvl>
    <w:lvl w:ilvl="2" w:tplc="2B9ECDD0">
      <w:numFmt w:val="decimal"/>
      <w:lvlText w:val=""/>
      <w:lvlJc w:val="left"/>
    </w:lvl>
    <w:lvl w:ilvl="3" w:tplc="35B0E7F0">
      <w:numFmt w:val="decimal"/>
      <w:lvlText w:val=""/>
      <w:lvlJc w:val="left"/>
    </w:lvl>
    <w:lvl w:ilvl="4" w:tplc="8E2461CE">
      <w:numFmt w:val="decimal"/>
      <w:lvlText w:val=""/>
      <w:lvlJc w:val="left"/>
    </w:lvl>
    <w:lvl w:ilvl="5" w:tplc="78B2AC54">
      <w:numFmt w:val="decimal"/>
      <w:lvlText w:val=""/>
      <w:lvlJc w:val="left"/>
    </w:lvl>
    <w:lvl w:ilvl="6" w:tplc="9244E33E">
      <w:numFmt w:val="decimal"/>
      <w:lvlText w:val=""/>
      <w:lvlJc w:val="left"/>
    </w:lvl>
    <w:lvl w:ilvl="7" w:tplc="40F09A1A">
      <w:numFmt w:val="decimal"/>
      <w:lvlText w:val=""/>
      <w:lvlJc w:val="left"/>
    </w:lvl>
    <w:lvl w:ilvl="8" w:tplc="7FDEFC42">
      <w:numFmt w:val="decimal"/>
      <w:lvlText w:val=""/>
      <w:lvlJc w:val="left"/>
    </w:lvl>
  </w:abstractNum>
  <w:abstractNum w:abstractNumId="44" w15:restartNumberingAfterBreak="0">
    <w:nsid w:val="7C4C4CFD"/>
    <w:multiLevelType w:val="hybridMultilevel"/>
    <w:tmpl w:val="9D5A1E14"/>
    <w:lvl w:ilvl="0" w:tplc="B4640566">
      <w:start w:val="2"/>
      <w:numFmt w:val="lowerLetter"/>
      <w:lvlText w:val="(%1)"/>
      <w:lvlJc w:val="left"/>
      <w:pPr>
        <w:tabs>
          <w:tab w:val="num" w:pos="435"/>
        </w:tabs>
        <w:ind w:left="435" w:hanging="435"/>
      </w:pPr>
      <w:rPr>
        <w:rFonts w:hint="default"/>
      </w:rPr>
    </w:lvl>
    <w:lvl w:ilvl="1" w:tplc="71427064">
      <w:numFmt w:val="decimal"/>
      <w:lvlText w:val=""/>
      <w:lvlJc w:val="left"/>
    </w:lvl>
    <w:lvl w:ilvl="2" w:tplc="3C4CA450">
      <w:numFmt w:val="decimal"/>
      <w:lvlText w:val=""/>
      <w:lvlJc w:val="left"/>
    </w:lvl>
    <w:lvl w:ilvl="3" w:tplc="FD462268">
      <w:numFmt w:val="decimal"/>
      <w:lvlText w:val=""/>
      <w:lvlJc w:val="left"/>
    </w:lvl>
    <w:lvl w:ilvl="4" w:tplc="5E16039E">
      <w:numFmt w:val="decimal"/>
      <w:lvlText w:val=""/>
      <w:lvlJc w:val="left"/>
    </w:lvl>
    <w:lvl w:ilvl="5" w:tplc="338CFE7C">
      <w:numFmt w:val="decimal"/>
      <w:lvlText w:val=""/>
      <w:lvlJc w:val="left"/>
    </w:lvl>
    <w:lvl w:ilvl="6" w:tplc="88B623C4">
      <w:numFmt w:val="decimal"/>
      <w:lvlText w:val=""/>
      <w:lvlJc w:val="left"/>
    </w:lvl>
    <w:lvl w:ilvl="7" w:tplc="8034DD00">
      <w:numFmt w:val="decimal"/>
      <w:lvlText w:val=""/>
      <w:lvlJc w:val="left"/>
    </w:lvl>
    <w:lvl w:ilvl="8" w:tplc="E90E3BBA">
      <w:numFmt w:val="decimal"/>
      <w:lvlText w:val=""/>
      <w:lvlJc w:val="left"/>
    </w:lvl>
  </w:abstractNum>
  <w:abstractNum w:abstractNumId="45"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6"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32923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93905774">
    <w:abstractNumId w:val="43"/>
  </w:num>
  <w:num w:numId="3" w16cid:durableId="2037195576">
    <w:abstractNumId w:val="37"/>
  </w:num>
  <w:num w:numId="4" w16cid:durableId="1530991706">
    <w:abstractNumId w:val="3"/>
  </w:num>
  <w:num w:numId="5" w16cid:durableId="1128474925">
    <w:abstractNumId w:val="21"/>
  </w:num>
  <w:num w:numId="6" w16cid:durableId="1336499806">
    <w:abstractNumId w:val="40"/>
  </w:num>
  <w:num w:numId="7" w16cid:durableId="990984147">
    <w:abstractNumId w:val="29"/>
  </w:num>
  <w:num w:numId="8" w16cid:durableId="385640562">
    <w:abstractNumId w:val="7"/>
  </w:num>
  <w:num w:numId="9" w16cid:durableId="1262956771">
    <w:abstractNumId w:val="42"/>
  </w:num>
  <w:num w:numId="10" w16cid:durableId="1851987446">
    <w:abstractNumId w:val="26"/>
  </w:num>
  <w:num w:numId="11" w16cid:durableId="352652225">
    <w:abstractNumId w:val="44"/>
  </w:num>
  <w:num w:numId="12" w16cid:durableId="361371313">
    <w:abstractNumId w:val="36"/>
  </w:num>
  <w:num w:numId="13" w16cid:durableId="107436968">
    <w:abstractNumId w:val="12"/>
  </w:num>
  <w:num w:numId="14" w16cid:durableId="1661035038">
    <w:abstractNumId w:val="46"/>
  </w:num>
  <w:num w:numId="15" w16cid:durableId="1321810040">
    <w:abstractNumId w:val="18"/>
  </w:num>
  <w:num w:numId="16" w16cid:durableId="292643221">
    <w:abstractNumId w:val="27"/>
  </w:num>
  <w:num w:numId="17" w16cid:durableId="1218080780">
    <w:abstractNumId w:val="19"/>
  </w:num>
  <w:num w:numId="18" w16cid:durableId="402412530">
    <w:abstractNumId w:val="25"/>
  </w:num>
  <w:num w:numId="19" w16cid:durableId="880482921">
    <w:abstractNumId w:val="17"/>
  </w:num>
  <w:num w:numId="20" w16cid:durableId="1601445996">
    <w:abstractNumId w:val="10"/>
  </w:num>
  <w:num w:numId="21" w16cid:durableId="1176193896">
    <w:abstractNumId w:val="6"/>
  </w:num>
  <w:num w:numId="22" w16cid:durableId="1570572944">
    <w:abstractNumId w:val="11"/>
  </w:num>
  <w:num w:numId="23" w16cid:durableId="473184801">
    <w:abstractNumId w:val="13"/>
  </w:num>
  <w:num w:numId="24" w16cid:durableId="318270388">
    <w:abstractNumId w:val="31"/>
  </w:num>
  <w:num w:numId="25" w16cid:durableId="549075552">
    <w:abstractNumId w:val="33"/>
  </w:num>
  <w:num w:numId="26" w16cid:durableId="1509372695">
    <w:abstractNumId w:val="14"/>
  </w:num>
  <w:num w:numId="27" w16cid:durableId="166992389">
    <w:abstractNumId w:val="28"/>
  </w:num>
  <w:num w:numId="28" w16cid:durableId="940726323">
    <w:abstractNumId w:val="2"/>
  </w:num>
  <w:num w:numId="29" w16cid:durableId="819613473">
    <w:abstractNumId w:val="45"/>
  </w:num>
  <w:num w:numId="30" w16cid:durableId="81218854">
    <w:abstractNumId w:val="4"/>
  </w:num>
  <w:num w:numId="31" w16cid:durableId="1050033845">
    <w:abstractNumId w:val="34"/>
  </w:num>
  <w:num w:numId="32" w16cid:durableId="636379599">
    <w:abstractNumId w:val="9"/>
  </w:num>
  <w:num w:numId="33" w16cid:durableId="897934767">
    <w:abstractNumId w:val="1"/>
  </w:num>
  <w:num w:numId="34" w16cid:durableId="786583182">
    <w:abstractNumId w:val="23"/>
  </w:num>
  <w:num w:numId="35" w16cid:durableId="1566915943">
    <w:abstractNumId w:val="24"/>
  </w:num>
  <w:num w:numId="36" w16cid:durableId="106588956">
    <w:abstractNumId w:val="39"/>
  </w:num>
  <w:num w:numId="37" w16cid:durableId="1154570105">
    <w:abstractNumId w:val="38"/>
  </w:num>
  <w:num w:numId="38" w16cid:durableId="417991118">
    <w:abstractNumId w:val="30"/>
  </w:num>
  <w:num w:numId="39" w16cid:durableId="1019510319">
    <w:abstractNumId w:val="32"/>
  </w:num>
  <w:num w:numId="40" w16cid:durableId="1085498770">
    <w:abstractNumId w:val="41"/>
  </w:num>
  <w:num w:numId="41" w16cid:durableId="1794127168">
    <w:abstractNumId w:val="20"/>
  </w:num>
  <w:num w:numId="42" w16cid:durableId="851796830">
    <w:abstractNumId w:val="22"/>
  </w:num>
  <w:num w:numId="43" w16cid:durableId="1777750080">
    <w:abstractNumId w:val="5"/>
  </w:num>
  <w:num w:numId="44" w16cid:durableId="242877927">
    <w:abstractNumId w:val="8"/>
  </w:num>
  <w:num w:numId="45" w16cid:durableId="1850561900">
    <w:abstractNumId w:val="35"/>
  </w:num>
  <w:num w:numId="46" w16cid:durableId="897783673">
    <w:abstractNumId w:val="15"/>
  </w:num>
  <w:num w:numId="47" w16cid:durableId="8149521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0BAA"/>
    <w:rsid w:val="00016DE7"/>
    <w:rsid w:val="0002555E"/>
    <w:rsid w:val="00033F51"/>
    <w:rsid w:val="000458A7"/>
    <w:rsid w:val="00070F9B"/>
    <w:rsid w:val="000748BA"/>
    <w:rsid w:val="00077741"/>
    <w:rsid w:val="00085A1F"/>
    <w:rsid w:val="00094D26"/>
    <w:rsid w:val="000A41AC"/>
    <w:rsid w:val="000B4351"/>
    <w:rsid w:val="000D26AD"/>
    <w:rsid w:val="000D6214"/>
    <w:rsid w:val="000E3898"/>
    <w:rsid w:val="000E3DF7"/>
    <w:rsid w:val="00105493"/>
    <w:rsid w:val="0011101C"/>
    <w:rsid w:val="00113B97"/>
    <w:rsid w:val="0012166E"/>
    <w:rsid w:val="001223C8"/>
    <w:rsid w:val="00127566"/>
    <w:rsid w:val="00134F2B"/>
    <w:rsid w:val="001351C3"/>
    <w:rsid w:val="001472EA"/>
    <w:rsid w:val="001612E8"/>
    <w:rsid w:val="00173405"/>
    <w:rsid w:val="0018492E"/>
    <w:rsid w:val="00195031"/>
    <w:rsid w:val="001A22FE"/>
    <w:rsid w:val="001A275D"/>
    <w:rsid w:val="001A5365"/>
    <w:rsid w:val="001B27D5"/>
    <w:rsid w:val="001B6C9A"/>
    <w:rsid w:val="001D293E"/>
    <w:rsid w:val="001E53DD"/>
    <w:rsid w:val="001F03BB"/>
    <w:rsid w:val="001F74FB"/>
    <w:rsid w:val="00200553"/>
    <w:rsid w:val="00206AFE"/>
    <w:rsid w:val="00207F02"/>
    <w:rsid w:val="00226D15"/>
    <w:rsid w:val="0027252F"/>
    <w:rsid w:val="00276923"/>
    <w:rsid w:val="002849BE"/>
    <w:rsid w:val="002C037A"/>
    <w:rsid w:val="002D326B"/>
    <w:rsid w:val="002D4AAF"/>
    <w:rsid w:val="002E0DED"/>
    <w:rsid w:val="002F1B49"/>
    <w:rsid w:val="002F384A"/>
    <w:rsid w:val="00314FDC"/>
    <w:rsid w:val="00365007"/>
    <w:rsid w:val="00386050"/>
    <w:rsid w:val="003916D3"/>
    <w:rsid w:val="003964E6"/>
    <w:rsid w:val="003E37FF"/>
    <w:rsid w:val="003E3C57"/>
    <w:rsid w:val="003E5A0C"/>
    <w:rsid w:val="003F497C"/>
    <w:rsid w:val="004157E7"/>
    <w:rsid w:val="00430832"/>
    <w:rsid w:val="00431982"/>
    <w:rsid w:val="004422D8"/>
    <w:rsid w:val="00453A05"/>
    <w:rsid w:val="00454B86"/>
    <w:rsid w:val="00457A72"/>
    <w:rsid w:val="004600C5"/>
    <w:rsid w:val="00460189"/>
    <w:rsid w:val="004701E1"/>
    <w:rsid w:val="00477916"/>
    <w:rsid w:val="00480DB0"/>
    <w:rsid w:val="00497D31"/>
    <w:rsid w:val="004A6E27"/>
    <w:rsid w:val="004C2789"/>
    <w:rsid w:val="004D3590"/>
    <w:rsid w:val="004E5B86"/>
    <w:rsid w:val="004F6092"/>
    <w:rsid w:val="0050682B"/>
    <w:rsid w:val="005221F8"/>
    <w:rsid w:val="0054023D"/>
    <w:rsid w:val="00554AC8"/>
    <w:rsid w:val="00567567"/>
    <w:rsid w:val="0058438D"/>
    <w:rsid w:val="00591EAB"/>
    <w:rsid w:val="00592145"/>
    <w:rsid w:val="005D1B0C"/>
    <w:rsid w:val="005E6851"/>
    <w:rsid w:val="006129B4"/>
    <w:rsid w:val="00623058"/>
    <w:rsid w:val="006242A3"/>
    <w:rsid w:val="00640CC0"/>
    <w:rsid w:val="00642B05"/>
    <w:rsid w:val="00644565"/>
    <w:rsid w:val="006721A0"/>
    <w:rsid w:val="0067795E"/>
    <w:rsid w:val="00681F0B"/>
    <w:rsid w:val="00683E9D"/>
    <w:rsid w:val="00697773"/>
    <w:rsid w:val="006A1203"/>
    <w:rsid w:val="006D1814"/>
    <w:rsid w:val="006E5DE4"/>
    <w:rsid w:val="00720CFC"/>
    <w:rsid w:val="0072129E"/>
    <w:rsid w:val="00754E0F"/>
    <w:rsid w:val="00765E78"/>
    <w:rsid w:val="00770FBC"/>
    <w:rsid w:val="00771BA9"/>
    <w:rsid w:val="007728A4"/>
    <w:rsid w:val="007841F9"/>
    <w:rsid w:val="007B5B4D"/>
    <w:rsid w:val="007B7B58"/>
    <w:rsid w:val="007C2966"/>
    <w:rsid w:val="007D4245"/>
    <w:rsid w:val="007D5FC7"/>
    <w:rsid w:val="007E01BB"/>
    <w:rsid w:val="007E20DA"/>
    <w:rsid w:val="007F1652"/>
    <w:rsid w:val="00801B9B"/>
    <w:rsid w:val="00802997"/>
    <w:rsid w:val="00804901"/>
    <w:rsid w:val="00833F85"/>
    <w:rsid w:val="00851235"/>
    <w:rsid w:val="00852EE0"/>
    <w:rsid w:val="00855671"/>
    <w:rsid w:val="008675AF"/>
    <w:rsid w:val="00883BD5"/>
    <w:rsid w:val="00894281"/>
    <w:rsid w:val="008A2A37"/>
    <w:rsid w:val="008C4445"/>
    <w:rsid w:val="008D1CCA"/>
    <w:rsid w:val="008E4AC8"/>
    <w:rsid w:val="008F21F4"/>
    <w:rsid w:val="008F5AC2"/>
    <w:rsid w:val="00901409"/>
    <w:rsid w:val="00905269"/>
    <w:rsid w:val="0091495B"/>
    <w:rsid w:val="00915D1D"/>
    <w:rsid w:val="0091637A"/>
    <w:rsid w:val="00916B88"/>
    <w:rsid w:val="00927305"/>
    <w:rsid w:val="00935DB2"/>
    <w:rsid w:val="00952AF3"/>
    <w:rsid w:val="00962872"/>
    <w:rsid w:val="0097340B"/>
    <w:rsid w:val="00973A2C"/>
    <w:rsid w:val="009A1A56"/>
    <w:rsid w:val="009B67D3"/>
    <w:rsid w:val="009C176F"/>
    <w:rsid w:val="009D0C70"/>
    <w:rsid w:val="009E587B"/>
    <w:rsid w:val="009F2D07"/>
    <w:rsid w:val="00A02136"/>
    <w:rsid w:val="00A17D91"/>
    <w:rsid w:val="00A330FF"/>
    <w:rsid w:val="00A346F8"/>
    <w:rsid w:val="00AA366E"/>
    <w:rsid w:val="00AC7D38"/>
    <w:rsid w:val="00AD3E9C"/>
    <w:rsid w:val="00AE1C3B"/>
    <w:rsid w:val="00AE4B3E"/>
    <w:rsid w:val="00AE6447"/>
    <w:rsid w:val="00B00764"/>
    <w:rsid w:val="00B20E71"/>
    <w:rsid w:val="00B216A9"/>
    <w:rsid w:val="00B451EA"/>
    <w:rsid w:val="00B45286"/>
    <w:rsid w:val="00B501F3"/>
    <w:rsid w:val="00B65338"/>
    <w:rsid w:val="00B660AD"/>
    <w:rsid w:val="00B73F62"/>
    <w:rsid w:val="00B83F86"/>
    <w:rsid w:val="00B855B7"/>
    <w:rsid w:val="00B97E69"/>
    <w:rsid w:val="00BA0E5E"/>
    <w:rsid w:val="00BA33A4"/>
    <w:rsid w:val="00BB0A04"/>
    <w:rsid w:val="00BB2170"/>
    <w:rsid w:val="00BB238B"/>
    <w:rsid w:val="00BD5B6C"/>
    <w:rsid w:val="00BE368F"/>
    <w:rsid w:val="00BE52B2"/>
    <w:rsid w:val="00C1050F"/>
    <w:rsid w:val="00C16AE6"/>
    <w:rsid w:val="00C75A1C"/>
    <w:rsid w:val="00C91128"/>
    <w:rsid w:val="00C9609F"/>
    <w:rsid w:val="00CA4FC3"/>
    <w:rsid w:val="00CB2C14"/>
    <w:rsid w:val="00CC3CBC"/>
    <w:rsid w:val="00CC4236"/>
    <w:rsid w:val="00CD727E"/>
    <w:rsid w:val="00CE009B"/>
    <w:rsid w:val="00CE3CC7"/>
    <w:rsid w:val="00CE7D3F"/>
    <w:rsid w:val="00D004D7"/>
    <w:rsid w:val="00D02B18"/>
    <w:rsid w:val="00D25FB8"/>
    <w:rsid w:val="00D62B41"/>
    <w:rsid w:val="00D85B2A"/>
    <w:rsid w:val="00D86CB5"/>
    <w:rsid w:val="00DB2BE8"/>
    <w:rsid w:val="00DB75AA"/>
    <w:rsid w:val="00DC31F6"/>
    <w:rsid w:val="00DD0703"/>
    <w:rsid w:val="00DD6EEF"/>
    <w:rsid w:val="00DE0A9B"/>
    <w:rsid w:val="00DE1B20"/>
    <w:rsid w:val="00DF11C4"/>
    <w:rsid w:val="00DF127B"/>
    <w:rsid w:val="00E10072"/>
    <w:rsid w:val="00E32AE7"/>
    <w:rsid w:val="00E32D4D"/>
    <w:rsid w:val="00E37E4C"/>
    <w:rsid w:val="00E45540"/>
    <w:rsid w:val="00E4782B"/>
    <w:rsid w:val="00E51036"/>
    <w:rsid w:val="00E527D6"/>
    <w:rsid w:val="00E56C4D"/>
    <w:rsid w:val="00E65FA7"/>
    <w:rsid w:val="00E6681B"/>
    <w:rsid w:val="00E75A4A"/>
    <w:rsid w:val="00E84B63"/>
    <w:rsid w:val="00E86B2A"/>
    <w:rsid w:val="00EA3B2D"/>
    <w:rsid w:val="00EC1F99"/>
    <w:rsid w:val="00F41542"/>
    <w:rsid w:val="00F4309D"/>
    <w:rsid w:val="00F46A93"/>
    <w:rsid w:val="00F6579A"/>
    <w:rsid w:val="00F7299F"/>
    <w:rsid w:val="00F76A0E"/>
    <w:rsid w:val="00FA0697"/>
    <w:rsid w:val="00FA3007"/>
    <w:rsid w:val="00FA34B6"/>
    <w:rsid w:val="00FB05DD"/>
    <w:rsid w:val="00FB09BA"/>
    <w:rsid w:val="00FB77D8"/>
    <w:rsid w:val="00FC371C"/>
    <w:rsid w:val="00FD11EF"/>
    <w:rsid w:val="00FD2DAA"/>
    <w:rsid w:val="00FD37D4"/>
    <w:rsid w:val="00FD6F9F"/>
    <w:rsid w:val="1E466719"/>
    <w:rsid w:val="224DEA8D"/>
    <w:rsid w:val="26B2AC34"/>
    <w:rsid w:val="5C248973"/>
    <w:rsid w:val="5C93521D"/>
    <w:rsid w:val="5CEED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D004D7"/>
    <w:pPr>
      <w:spacing w:after="120"/>
    </w:pPr>
  </w:style>
  <w:style w:type="character" w:customStyle="1" w:styleId="BodyTextChar">
    <w:name w:val="Body Text Char"/>
    <w:basedOn w:val="DefaultParagraphFont"/>
    <w:link w:val="BodyText"/>
    <w:semiHidden/>
    <w:rsid w:val="00D004D7"/>
  </w:style>
  <w:style w:type="character" w:styleId="CommentReference">
    <w:name w:val="annotation reference"/>
    <w:basedOn w:val="DefaultParagraphFont"/>
    <w:uiPriority w:val="99"/>
    <w:semiHidden/>
    <w:unhideWhenUsed/>
    <w:rsid w:val="00D004D7"/>
    <w:rPr>
      <w:sz w:val="16"/>
    </w:rPr>
  </w:style>
  <w:style w:type="paragraph" w:styleId="CommentText">
    <w:name w:val="annotation text"/>
    <w:basedOn w:val="Normal"/>
    <w:link w:val="CommentTextChar"/>
    <w:uiPriority w:val="99"/>
    <w:semiHidden/>
    <w:unhideWhenUsed/>
    <w:rsid w:val="00D004D7"/>
    <w:rPr>
      <w:rFonts w:ascii="Arial" w:hAnsi="Arial"/>
    </w:rPr>
  </w:style>
  <w:style w:type="character" w:customStyle="1" w:styleId="CommentTextChar">
    <w:name w:val="Comment Text Char"/>
    <w:basedOn w:val="DefaultParagraphFont"/>
    <w:link w:val="CommentText"/>
    <w:uiPriority w:val="99"/>
    <w:semiHidden/>
    <w:rsid w:val="00D004D7"/>
    <w:rPr>
      <w:rFonts w:ascii="Arial" w:hAnsi="Arial"/>
    </w:rPr>
  </w:style>
  <w:style w:type="paragraph" w:styleId="CommentSubject">
    <w:name w:val="annotation subject"/>
    <w:basedOn w:val="CommentText"/>
    <w:next w:val="CommentText"/>
    <w:link w:val="CommentSubjectChar"/>
    <w:semiHidden/>
    <w:unhideWhenUsed/>
    <w:rsid w:val="001223C8"/>
    <w:rPr>
      <w:rFonts w:ascii="Times New Roman" w:hAnsi="Times New Roman"/>
      <w:b/>
      <w:bCs/>
    </w:rPr>
  </w:style>
  <w:style w:type="character" w:customStyle="1" w:styleId="CommentSubjectChar">
    <w:name w:val="Comment Subject Char"/>
    <w:basedOn w:val="CommentTextChar"/>
    <w:link w:val="CommentSubject"/>
    <w:semiHidden/>
    <w:rsid w:val="001223C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222f9814a139008f1010377c5b4cae92">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4c1d54a32990f602c85267bbc9e7e016"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1F384068-5D19-46CB-B50D-F486F6F5D64C}">
  <ds:schemaRefs>
    <ds:schemaRef ds:uri="http://schemas.microsoft.com/sharepoint/v3/contenttype/forms"/>
  </ds:schemaRefs>
</ds:datastoreItem>
</file>

<file path=customXml/itemProps3.xml><?xml version="1.0" encoding="utf-8"?>
<ds:datastoreItem xmlns:ds="http://schemas.openxmlformats.org/officeDocument/2006/customXml" ds:itemID="{13AAFD62-B54B-4370-A766-BB8EC0AD6A68}">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4.xml><?xml version="1.0" encoding="utf-8"?>
<ds:datastoreItem xmlns:ds="http://schemas.openxmlformats.org/officeDocument/2006/customXml" ds:itemID="{6E9075D0-E105-4727-8E43-99271B20D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1265</Words>
  <Characters>7425</Characters>
  <Application>Microsoft Office Word</Application>
  <DocSecurity>0</DocSecurity>
  <Lines>365</Lines>
  <Paragraphs>155</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Peter Davies</cp:lastModifiedBy>
  <cp:revision>37</cp:revision>
  <cp:lastPrinted>2015-06-26T10:04:00Z</cp:lastPrinted>
  <dcterms:created xsi:type="dcterms:W3CDTF">2025-12-17T11:02:00Z</dcterms:created>
  <dcterms:modified xsi:type="dcterms:W3CDTF">2025-12-18T09:49:00Z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56600</vt:r8>
  </property>
  <property fmtid="{D5CDD505-2E9C-101B-9397-08002B2CF9AE}" pid="4" name="MediaServiceImageTags">
    <vt:lpwstr/>
  </property>
</Properties>
</file>