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35A2" w14:textId="77777777" w:rsidR="006616DD" w:rsidRDefault="006616DD" w:rsidP="4DCE58D6">
      <w:pPr>
        <w:jc w:val="right"/>
        <w:outlineLvl w:val="0"/>
        <w:rPr>
          <w:rFonts w:ascii="Arial" w:hAnsi="Arial"/>
          <w:sz w:val="56"/>
          <w:szCs w:val="56"/>
        </w:rPr>
      </w:pPr>
    </w:p>
    <w:p w14:paraId="6B20997E" w14:textId="57FBE579"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8240"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3C5679">
        <w:tc>
          <w:tcPr>
            <w:tcW w:w="2032" w:type="dxa"/>
            <w:shd w:val="clear" w:color="auto" w:fill="D6E3BC" w:themeFill="accent3" w:themeFillTint="66"/>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6C453B08" w:rsidR="00497D31" w:rsidRPr="00A346F8" w:rsidRDefault="00B2184D" w:rsidP="00C75A1C">
            <w:pPr>
              <w:spacing w:before="60" w:after="60"/>
              <w:rPr>
                <w:rFonts w:ascii="Arial" w:hAnsi="Arial" w:cs="Arial"/>
                <w:b/>
                <w:sz w:val="24"/>
                <w:szCs w:val="24"/>
              </w:rPr>
            </w:pPr>
            <w:r>
              <w:rPr>
                <w:rFonts w:ascii="Arial" w:hAnsi="Arial" w:cs="Arial"/>
                <w:b/>
                <w:sz w:val="24"/>
                <w:szCs w:val="24"/>
              </w:rPr>
              <w:t xml:space="preserve"> Senior L</w:t>
            </w:r>
            <w:r w:rsidR="00355D91">
              <w:rPr>
                <w:rFonts w:ascii="Arial" w:hAnsi="Arial" w:cs="Arial"/>
                <w:b/>
                <w:sz w:val="24"/>
                <w:szCs w:val="24"/>
              </w:rPr>
              <w:t>awyer</w:t>
            </w:r>
            <w:r w:rsidR="003B3B66">
              <w:rPr>
                <w:rFonts w:ascii="Arial" w:hAnsi="Arial" w:cs="Arial"/>
                <w:b/>
                <w:sz w:val="24"/>
                <w:szCs w:val="24"/>
              </w:rPr>
              <w:t xml:space="preserve"> </w:t>
            </w:r>
            <w:r w:rsidR="00607601">
              <w:rPr>
                <w:rFonts w:ascii="Arial" w:hAnsi="Arial" w:cs="Arial"/>
                <w:b/>
                <w:sz w:val="24"/>
                <w:szCs w:val="24"/>
              </w:rPr>
              <w:t>(General)</w:t>
            </w:r>
          </w:p>
        </w:tc>
        <w:tc>
          <w:tcPr>
            <w:tcW w:w="1680" w:type="dxa"/>
            <w:shd w:val="clear" w:color="auto" w:fill="D6E3BC" w:themeFill="accent3" w:themeFillTint="66"/>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6B5D283F" w:rsidR="000D26AD" w:rsidRPr="00A346F8" w:rsidRDefault="00B2184D" w:rsidP="00D86CB5">
            <w:pPr>
              <w:rPr>
                <w:rFonts w:ascii="Arial" w:hAnsi="Arial" w:cs="Arial"/>
                <w:b/>
              </w:rPr>
            </w:pPr>
            <w:r>
              <w:rPr>
                <w:rFonts w:ascii="Arial" w:hAnsi="Arial" w:cs="Arial"/>
                <w:b/>
              </w:rPr>
              <w:t>LS</w:t>
            </w:r>
            <w:r w:rsidR="00C74179">
              <w:rPr>
                <w:rFonts w:ascii="Arial" w:hAnsi="Arial" w:cs="Arial"/>
                <w:b/>
              </w:rPr>
              <w:t>771</w:t>
            </w:r>
          </w:p>
        </w:tc>
      </w:tr>
      <w:tr w:rsidR="00497D31" w14:paraId="411689FA" w14:textId="77777777" w:rsidTr="003C5679">
        <w:tc>
          <w:tcPr>
            <w:tcW w:w="2032" w:type="dxa"/>
            <w:shd w:val="clear" w:color="auto" w:fill="D6E3BC" w:themeFill="accent3" w:themeFillTint="66"/>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E97D9BC" w:rsidR="0091495B" w:rsidRPr="007841F9" w:rsidRDefault="00ED326E" w:rsidP="00CA4FC3">
            <w:pPr>
              <w:pStyle w:val="Header"/>
              <w:tabs>
                <w:tab w:val="clear" w:pos="4153"/>
                <w:tab w:val="clear" w:pos="8306"/>
              </w:tabs>
              <w:spacing w:before="60" w:after="60"/>
              <w:rPr>
                <w:rFonts w:ascii="Arial" w:hAnsi="Arial"/>
                <w:sz w:val="22"/>
                <w:szCs w:val="22"/>
              </w:rPr>
            </w:pPr>
            <w:r>
              <w:rPr>
                <w:rFonts w:ascii="Arial" w:hAnsi="Arial"/>
                <w:sz w:val="22"/>
                <w:szCs w:val="22"/>
              </w:rPr>
              <w:t>8</w:t>
            </w:r>
          </w:p>
        </w:tc>
        <w:tc>
          <w:tcPr>
            <w:tcW w:w="1680" w:type="dxa"/>
            <w:shd w:val="clear" w:color="auto" w:fill="D6E3BC" w:themeFill="accent3" w:themeFillTint="66"/>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1693E32F" w:rsidR="009E587B" w:rsidRPr="00AE6447" w:rsidRDefault="00B2184D" w:rsidP="00195031">
            <w:pPr>
              <w:pStyle w:val="Header"/>
              <w:tabs>
                <w:tab w:val="clear" w:pos="4153"/>
                <w:tab w:val="clear" w:pos="8306"/>
              </w:tabs>
              <w:spacing w:before="60" w:after="60"/>
              <w:rPr>
                <w:rFonts w:ascii="Arial" w:hAnsi="Arial"/>
                <w:sz w:val="24"/>
                <w:szCs w:val="24"/>
              </w:rPr>
            </w:pPr>
            <w:r>
              <w:rPr>
                <w:rFonts w:ascii="Arial" w:hAnsi="Arial"/>
                <w:sz w:val="24"/>
                <w:szCs w:val="24"/>
              </w:rPr>
              <w:t>Legal Services</w:t>
            </w:r>
          </w:p>
        </w:tc>
      </w:tr>
      <w:tr w:rsidR="00497D31" w14:paraId="6E7D4DA9" w14:textId="77777777" w:rsidTr="003C5679">
        <w:tc>
          <w:tcPr>
            <w:tcW w:w="2032" w:type="dxa"/>
            <w:shd w:val="clear" w:color="auto" w:fill="D6E3BC" w:themeFill="accent3" w:themeFillTint="66"/>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7DC8A1A2" w:rsidR="00497D31" w:rsidRPr="00B2184D" w:rsidRDefault="00B2184D" w:rsidP="00431982">
            <w:pPr>
              <w:pStyle w:val="Header"/>
              <w:tabs>
                <w:tab w:val="clear" w:pos="4153"/>
                <w:tab w:val="clear" w:pos="8306"/>
              </w:tabs>
              <w:spacing w:before="60" w:after="60"/>
              <w:rPr>
                <w:rFonts w:ascii="Arial" w:hAnsi="Arial" w:cs="Arial"/>
                <w:sz w:val="24"/>
                <w:szCs w:val="24"/>
              </w:rPr>
            </w:pPr>
            <w:r w:rsidRPr="008D1249">
              <w:rPr>
                <w:rFonts w:ascii="Arial" w:hAnsi="Arial" w:cs="Arial"/>
                <w:noProof/>
                <w:sz w:val="24"/>
                <w:szCs w:val="24"/>
              </w:rPr>
              <w:t xml:space="preserve">Pershore based with </w:t>
            </w:r>
            <w:r w:rsidR="00640A6F" w:rsidRPr="008D1249">
              <w:rPr>
                <w:rFonts w:ascii="Arial" w:hAnsi="Arial" w:cs="Arial"/>
                <w:noProof/>
                <w:sz w:val="24"/>
                <w:szCs w:val="24"/>
              </w:rPr>
              <w:t>occasional</w:t>
            </w:r>
            <w:r w:rsidRPr="008D1249">
              <w:rPr>
                <w:rFonts w:ascii="Arial" w:hAnsi="Arial" w:cs="Arial"/>
                <w:noProof/>
                <w:sz w:val="24"/>
                <w:szCs w:val="24"/>
              </w:rPr>
              <w:t xml:space="preserve"> travel required to Malvern</w:t>
            </w:r>
            <w:r w:rsidR="008D1249">
              <w:rPr>
                <w:rFonts w:ascii="Arial" w:hAnsi="Arial" w:cs="Arial"/>
                <w:noProof/>
                <w:szCs w:val="24"/>
              </w:rPr>
              <w:br/>
            </w:r>
            <w:r w:rsidR="008D1249">
              <w:rPr>
                <w:rFonts w:ascii="Arial" w:hAnsi="Arial" w:cs="Arial"/>
                <w:noProof/>
                <w:szCs w:val="24"/>
              </w:rPr>
              <w:br/>
            </w:r>
            <w:r w:rsidR="008D1249" w:rsidRPr="008D1249">
              <w:rPr>
                <w:rFonts w:ascii="Arial" w:hAnsi="Arial" w:cs="Arial"/>
                <w:sz w:val="24"/>
                <w:szCs w:val="24"/>
              </w:rPr>
              <w:t>This post is ‘Politically Restricted’ within the meaning of the Local Government and Housing Act 1989.</w:t>
            </w:r>
          </w:p>
        </w:tc>
        <w:tc>
          <w:tcPr>
            <w:tcW w:w="1680" w:type="dxa"/>
            <w:shd w:val="clear" w:color="auto" w:fill="D6E3BC" w:themeFill="accent3" w:themeFillTint="66"/>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1D71BF90" w:rsidR="00497D31" w:rsidRPr="00AE6447" w:rsidRDefault="00B2184D"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03C5679">
        <w:tc>
          <w:tcPr>
            <w:tcW w:w="2032" w:type="dxa"/>
            <w:shd w:val="clear" w:color="auto" w:fill="D6E3BC" w:themeFill="accent3" w:themeFillTint="66"/>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43214D62" w:rsidR="00D86CB5" w:rsidRPr="00AE6447" w:rsidRDefault="00B2184D"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Legal and Governance</w:t>
            </w:r>
          </w:p>
        </w:tc>
        <w:tc>
          <w:tcPr>
            <w:tcW w:w="1680" w:type="dxa"/>
            <w:shd w:val="clear" w:color="auto" w:fill="D6E3BC" w:themeFill="accent3" w:themeFillTint="66"/>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01303E5" w:rsidR="00497D31" w:rsidRPr="00AE6447" w:rsidRDefault="00780C5F">
            <w:pPr>
              <w:pStyle w:val="Header"/>
              <w:tabs>
                <w:tab w:val="clear" w:pos="4153"/>
                <w:tab w:val="clear" w:pos="8306"/>
              </w:tabs>
              <w:spacing w:before="60" w:after="60"/>
              <w:rPr>
                <w:rFonts w:ascii="Arial" w:hAnsi="Arial"/>
                <w:sz w:val="24"/>
                <w:szCs w:val="24"/>
              </w:rPr>
            </w:pPr>
            <w:r>
              <w:rPr>
                <w:rFonts w:ascii="Arial" w:hAnsi="Arial"/>
                <w:sz w:val="24"/>
                <w:szCs w:val="24"/>
              </w:rPr>
              <w:t>January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DDB4354" w14:textId="4A009A62" w:rsidR="00B2184D" w:rsidRPr="00B2184D" w:rsidRDefault="00B2184D" w:rsidP="00B2184D">
            <w:pPr>
              <w:numPr>
                <w:ilvl w:val="0"/>
                <w:numId w:val="37"/>
              </w:numPr>
              <w:rPr>
                <w:rFonts w:ascii="Arial" w:hAnsi="Arial" w:cs="Arial"/>
                <w:sz w:val="24"/>
                <w:szCs w:val="24"/>
              </w:rPr>
            </w:pPr>
            <w:r w:rsidRPr="00B2184D">
              <w:rPr>
                <w:rFonts w:ascii="Arial" w:hAnsi="Arial" w:cs="Arial"/>
                <w:snapToGrid w:val="0"/>
                <w:sz w:val="24"/>
                <w:szCs w:val="24"/>
              </w:rPr>
              <w:t xml:space="preserve">To provide legal advice and assistance to officers and members of both </w:t>
            </w:r>
            <w:r w:rsidR="00C07473">
              <w:rPr>
                <w:rFonts w:ascii="Arial" w:hAnsi="Arial" w:cs="Arial"/>
                <w:snapToGrid w:val="0"/>
                <w:sz w:val="24"/>
                <w:szCs w:val="24"/>
              </w:rPr>
              <w:t>Malvern Hills District Council and Wychavon District Council</w:t>
            </w:r>
            <w:r w:rsidR="009C7595">
              <w:rPr>
                <w:rFonts w:ascii="Arial" w:hAnsi="Arial" w:cs="Arial"/>
                <w:snapToGrid w:val="0"/>
                <w:sz w:val="24"/>
                <w:szCs w:val="24"/>
              </w:rPr>
              <w:t xml:space="preserve"> (“the </w:t>
            </w:r>
            <w:r w:rsidRPr="00B2184D">
              <w:rPr>
                <w:rFonts w:ascii="Arial" w:hAnsi="Arial" w:cs="Arial"/>
                <w:snapToGrid w:val="0"/>
                <w:sz w:val="24"/>
                <w:szCs w:val="24"/>
              </w:rPr>
              <w:t>Councils</w:t>
            </w:r>
            <w:r w:rsidR="009C7595">
              <w:rPr>
                <w:rFonts w:ascii="Arial" w:hAnsi="Arial" w:cs="Arial"/>
                <w:snapToGrid w:val="0"/>
                <w:sz w:val="24"/>
                <w:szCs w:val="24"/>
              </w:rPr>
              <w:t>”)</w:t>
            </w:r>
            <w:r w:rsidRPr="00B2184D">
              <w:rPr>
                <w:rFonts w:ascii="Arial" w:hAnsi="Arial" w:cs="Arial"/>
                <w:snapToGrid w:val="0"/>
                <w:sz w:val="24"/>
                <w:szCs w:val="24"/>
              </w:rPr>
              <w:t xml:space="preserve"> in relation to the General Data Protection Regulations (GDPR) and the Data Protection Act 2018 or any update thereto</w:t>
            </w:r>
            <w:r w:rsidRPr="00B2184D">
              <w:rPr>
                <w:rFonts w:ascii="Arial" w:hAnsi="Arial" w:cs="Arial"/>
                <w:snapToGrid w:val="0"/>
                <w:sz w:val="24"/>
                <w:szCs w:val="24"/>
              </w:rPr>
              <w:br/>
            </w:r>
          </w:p>
          <w:p w14:paraId="06E1D364" w14:textId="76E348AA" w:rsidR="00B2184D" w:rsidRPr="00213BB6" w:rsidRDefault="00B2184D" w:rsidP="00213BB6">
            <w:pPr>
              <w:numPr>
                <w:ilvl w:val="0"/>
                <w:numId w:val="37"/>
              </w:numPr>
              <w:rPr>
                <w:rFonts w:ascii="Arial" w:hAnsi="Arial" w:cs="Arial"/>
                <w:snapToGrid w:val="0"/>
                <w:sz w:val="24"/>
                <w:szCs w:val="24"/>
              </w:rPr>
            </w:pPr>
            <w:r w:rsidRPr="00B2184D">
              <w:rPr>
                <w:rFonts w:ascii="Arial" w:hAnsi="Arial" w:cs="Arial"/>
                <w:snapToGrid w:val="0"/>
                <w:sz w:val="24"/>
                <w:szCs w:val="24"/>
              </w:rPr>
              <w:t xml:space="preserve">To </w:t>
            </w:r>
            <w:r w:rsidR="00540FD9">
              <w:rPr>
                <w:rFonts w:ascii="Arial" w:hAnsi="Arial" w:cs="Arial"/>
                <w:snapToGrid w:val="0"/>
                <w:sz w:val="24"/>
                <w:szCs w:val="24"/>
              </w:rPr>
              <w:t xml:space="preserve">assist the Monitoring Officer and Deputy Monitoring Officers with </w:t>
            </w:r>
            <w:r w:rsidR="009A4C3A">
              <w:rPr>
                <w:rFonts w:ascii="Arial" w:hAnsi="Arial" w:cs="Arial"/>
                <w:snapToGrid w:val="0"/>
                <w:sz w:val="24"/>
                <w:szCs w:val="24"/>
              </w:rPr>
              <w:t>member conduct complaints and investigations</w:t>
            </w:r>
          </w:p>
          <w:p w14:paraId="20776318" w14:textId="77777777" w:rsidR="00B2184D" w:rsidRPr="00B2184D" w:rsidRDefault="00B2184D" w:rsidP="00B2184D">
            <w:pPr>
              <w:ind w:left="720"/>
              <w:rPr>
                <w:rFonts w:ascii="Arial" w:hAnsi="Arial" w:cs="Arial"/>
                <w:sz w:val="24"/>
                <w:szCs w:val="24"/>
              </w:rPr>
            </w:pPr>
          </w:p>
          <w:p w14:paraId="2DE63BC8" w14:textId="493C0598" w:rsidR="00480DB0" w:rsidRPr="00B2184D" w:rsidRDefault="00B2184D" w:rsidP="00B2184D">
            <w:pPr>
              <w:widowControl w:val="0"/>
              <w:numPr>
                <w:ilvl w:val="0"/>
                <w:numId w:val="37"/>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cs="Arial"/>
                <w:sz w:val="24"/>
                <w:szCs w:val="24"/>
              </w:rPr>
            </w:pPr>
            <w:r w:rsidRPr="00B2184D">
              <w:rPr>
                <w:rFonts w:ascii="Arial" w:hAnsi="Arial" w:cs="Arial"/>
                <w:snapToGrid w:val="0"/>
                <w:sz w:val="24"/>
                <w:szCs w:val="24"/>
                <w:lang w:val="en-US"/>
              </w:rPr>
              <w:t xml:space="preserve">To assist in undertaking all legal work relating to the performance of the functions for both </w:t>
            </w:r>
            <w:proofErr w:type="gramStart"/>
            <w:r w:rsidRPr="00B2184D">
              <w:rPr>
                <w:rFonts w:ascii="Arial" w:hAnsi="Arial" w:cs="Arial"/>
                <w:snapToGrid w:val="0"/>
                <w:sz w:val="24"/>
                <w:szCs w:val="24"/>
                <w:lang w:val="en-US"/>
              </w:rPr>
              <w:t>Councils</w:t>
            </w:r>
            <w:r w:rsidR="00256ABE">
              <w:rPr>
                <w:rFonts w:ascii="Arial" w:hAnsi="Arial" w:cs="Arial"/>
                <w:snapToGrid w:val="0"/>
                <w:sz w:val="24"/>
                <w:szCs w:val="24"/>
                <w:lang w:val="en-US"/>
              </w:rPr>
              <w:t xml:space="preserve"> </w:t>
            </w:r>
            <w:r w:rsidRPr="00B2184D">
              <w:rPr>
                <w:rFonts w:ascii="Arial" w:hAnsi="Arial" w:cs="Arial"/>
                <w:snapToGrid w:val="0"/>
                <w:sz w:val="24"/>
                <w:szCs w:val="24"/>
                <w:lang w:val="en-US"/>
              </w:rPr>
              <w:t>.</w:t>
            </w:r>
            <w:proofErr w:type="gramEnd"/>
          </w:p>
        </w:tc>
      </w:tr>
      <w:tr w:rsidR="002D4AAF" w14:paraId="124B5A9F" w14:textId="77777777" w:rsidTr="00C84AEE">
        <w:trPr>
          <w:trHeight w:val="475"/>
        </w:trPr>
        <w:tc>
          <w:tcPr>
            <w:tcW w:w="9923" w:type="dxa"/>
            <w:gridSpan w:val="2"/>
            <w:shd w:val="clear" w:color="auto" w:fill="D6E3BC" w:themeFill="accent3" w:themeFillTint="66"/>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03C5679">
        <w:trPr>
          <w:trHeight w:val="855"/>
        </w:trPr>
        <w:tc>
          <w:tcPr>
            <w:tcW w:w="9923" w:type="dxa"/>
            <w:gridSpan w:val="2"/>
            <w:shd w:val="clear" w:color="auto" w:fill="D6E3BC" w:themeFill="accent3" w:themeFillTint="66"/>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96F8928" w:rsidR="00AE6447" w:rsidRPr="00DB75AA" w:rsidRDefault="00B2184D" w:rsidP="00F41542">
            <w:pPr>
              <w:pStyle w:val="Header"/>
              <w:tabs>
                <w:tab w:val="clear" w:pos="4153"/>
                <w:tab w:val="clear" w:pos="8306"/>
              </w:tabs>
              <w:spacing w:before="60" w:after="60"/>
              <w:rPr>
                <w:rFonts w:ascii="Arial" w:hAnsi="Arial"/>
                <w:sz w:val="24"/>
                <w:szCs w:val="24"/>
              </w:rPr>
            </w:pPr>
            <w:r>
              <w:rPr>
                <w:rFonts w:ascii="Arial" w:hAnsi="Arial"/>
                <w:sz w:val="24"/>
                <w:szCs w:val="24"/>
              </w:rPr>
              <w:t>Head of Legal Services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3E1189C9" w:rsidR="00AE6447" w:rsidRPr="00B2184D" w:rsidRDefault="002035AB" w:rsidP="00DF11C4">
            <w:pPr>
              <w:pStyle w:val="Header"/>
              <w:tabs>
                <w:tab w:val="clear" w:pos="4153"/>
                <w:tab w:val="clear" w:pos="8306"/>
              </w:tabs>
              <w:spacing w:before="60" w:after="60"/>
              <w:rPr>
                <w:rFonts w:ascii="Arial" w:hAnsi="Arial" w:cs="Arial"/>
                <w:sz w:val="24"/>
                <w:szCs w:val="24"/>
              </w:rPr>
            </w:pPr>
            <w:r>
              <w:rPr>
                <w:rFonts w:ascii="Arial" w:hAnsi="Arial" w:cs="Arial"/>
                <w:sz w:val="24"/>
                <w:szCs w:val="24"/>
              </w:rPr>
              <w:t>Occasional s</w:t>
            </w:r>
            <w:r w:rsidR="00B2184D" w:rsidRPr="00B2184D">
              <w:rPr>
                <w:rFonts w:ascii="Arial" w:hAnsi="Arial" w:cs="Arial"/>
                <w:sz w:val="24"/>
                <w:szCs w:val="24"/>
              </w:rPr>
              <w:t>upervision of</w:t>
            </w:r>
            <w:r>
              <w:rPr>
                <w:rFonts w:ascii="Arial" w:hAnsi="Arial" w:cs="Arial"/>
                <w:sz w:val="24"/>
                <w:szCs w:val="24"/>
              </w:rPr>
              <w:t xml:space="preserve"> the</w:t>
            </w:r>
            <w:r w:rsidR="00B2184D" w:rsidRPr="00B2184D">
              <w:rPr>
                <w:rFonts w:ascii="Arial" w:hAnsi="Arial" w:cs="Arial"/>
                <w:sz w:val="24"/>
                <w:szCs w:val="24"/>
              </w:rPr>
              <w:t xml:space="preserve"> </w:t>
            </w:r>
            <w:r w:rsidR="0076778D">
              <w:rPr>
                <w:rFonts w:ascii="Arial" w:hAnsi="Arial" w:cs="Arial"/>
                <w:sz w:val="24"/>
                <w:szCs w:val="24"/>
              </w:rPr>
              <w:t>Legal Officer</w:t>
            </w:r>
            <w:r w:rsidR="00780C5F">
              <w:rPr>
                <w:rFonts w:ascii="Arial" w:hAnsi="Arial" w:cs="Arial"/>
                <w:sz w:val="24"/>
                <w:szCs w:val="24"/>
              </w:rPr>
              <w:t xml:space="preserve"> and Legal Assistant</w:t>
            </w:r>
            <w:r w:rsidR="00B2184D" w:rsidRPr="00B2184D">
              <w:rPr>
                <w:rFonts w:ascii="Arial" w:hAnsi="Arial" w:cs="Arial"/>
                <w:sz w:val="24"/>
                <w:szCs w:val="24"/>
              </w:rPr>
              <w:t xml:space="preserve"> with specific regard to</w:t>
            </w:r>
            <w:r w:rsidR="00BE7868">
              <w:rPr>
                <w:rFonts w:ascii="Arial" w:hAnsi="Arial" w:cs="Arial"/>
                <w:sz w:val="24"/>
                <w:szCs w:val="24"/>
              </w:rPr>
              <w:t xml:space="preserve"> information requests</w:t>
            </w:r>
            <w:r w:rsidR="00B40644">
              <w:rPr>
                <w:rFonts w:ascii="Arial" w:hAnsi="Arial" w:cs="Arial"/>
                <w:sz w:val="24"/>
                <w:szCs w:val="24"/>
              </w:rPr>
              <w:t xml:space="preserve"> including</w:t>
            </w:r>
            <w:r w:rsidR="00B2184D" w:rsidRPr="00B2184D">
              <w:rPr>
                <w:rFonts w:ascii="Arial" w:hAnsi="Arial" w:cs="Arial"/>
                <w:sz w:val="24"/>
                <w:szCs w:val="24"/>
              </w:rPr>
              <w:t xml:space="preserve"> FOI and EIR matters (not in a line management capacity)</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11057" w:type="dxa"/>
        <w:tblInd w:w="-572" w:type="dxa"/>
        <w:tblLayout w:type="fixed"/>
        <w:tblLook w:val="04A0" w:firstRow="1" w:lastRow="0" w:firstColumn="1" w:lastColumn="0" w:noHBand="0" w:noVBand="1"/>
      </w:tblPr>
      <w:tblGrid>
        <w:gridCol w:w="851"/>
        <w:gridCol w:w="10206"/>
      </w:tblGrid>
      <w:tr w:rsidR="00AE1C3B" w14:paraId="69728310" w14:textId="77777777" w:rsidTr="00C84AEE">
        <w:tc>
          <w:tcPr>
            <w:tcW w:w="11057" w:type="dxa"/>
            <w:gridSpan w:val="2"/>
            <w:shd w:val="clear" w:color="auto" w:fill="D6E3BC" w:themeFill="accent3" w:themeFillTint="66"/>
          </w:tcPr>
          <w:p w14:paraId="2F3BDEF3" w14:textId="08804EA6" w:rsidR="00AE1C3B" w:rsidRPr="00AE1C3B" w:rsidRDefault="00AE1C3B" w:rsidP="003C5679">
            <w:pPr>
              <w:shd w:val="clear" w:color="auto" w:fill="D6E3BC" w:themeFill="accent3" w:themeFillTint="66"/>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C84AEE">
        <w:tc>
          <w:tcPr>
            <w:tcW w:w="851"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10206" w:type="dxa"/>
          </w:tcPr>
          <w:p w14:paraId="36FEB55D" w14:textId="4E802671" w:rsidR="007A05D5" w:rsidRDefault="00B2184D" w:rsidP="006C3133">
            <w:pPr>
              <w:ind w:right="19"/>
              <w:rPr>
                <w:rFonts w:ascii="Arial" w:hAnsi="Arial" w:cs="Arial"/>
                <w:sz w:val="24"/>
                <w:szCs w:val="24"/>
              </w:rPr>
            </w:pPr>
            <w:r w:rsidRPr="00B2184D">
              <w:rPr>
                <w:rFonts w:ascii="Arial" w:hAnsi="Arial" w:cs="Arial"/>
                <w:b/>
                <w:sz w:val="24"/>
                <w:szCs w:val="24"/>
              </w:rPr>
              <w:t>Information</w:t>
            </w:r>
            <w:r w:rsidRPr="00B2184D">
              <w:rPr>
                <w:rFonts w:ascii="Arial" w:hAnsi="Arial" w:cs="Arial"/>
                <w:b/>
                <w:sz w:val="24"/>
                <w:szCs w:val="24"/>
              </w:rPr>
              <w:br/>
            </w:r>
            <w:r w:rsidRPr="00B2184D">
              <w:rPr>
                <w:rFonts w:ascii="Arial" w:hAnsi="Arial" w:cs="Arial"/>
                <w:b/>
                <w:sz w:val="24"/>
                <w:szCs w:val="24"/>
              </w:rPr>
              <w:br/>
            </w:r>
            <w:r w:rsidRPr="00B2184D">
              <w:rPr>
                <w:rFonts w:ascii="Arial" w:hAnsi="Arial" w:cs="Arial"/>
                <w:sz w:val="24"/>
                <w:szCs w:val="24"/>
                <w:u w:val="single"/>
              </w:rPr>
              <w:t>Data Protection/GDPR</w:t>
            </w:r>
            <w:r w:rsidRPr="00B2184D">
              <w:rPr>
                <w:rFonts w:ascii="Arial" w:hAnsi="Arial" w:cs="Arial"/>
                <w:b/>
                <w:sz w:val="24"/>
                <w:szCs w:val="24"/>
              </w:rPr>
              <w:br/>
            </w:r>
            <w:r w:rsidRPr="00B2184D">
              <w:rPr>
                <w:rFonts w:ascii="Arial" w:hAnsi="Arial" w:cs="Arial"/>
                <w:sz w:val="24"/>
                <w:szCs w:val="24"/>
              </w:rPr>
              <w:t xml:space="preserve"> </w:t>
            </w:r>
          </w:p>
          <w:p w14:paraId="67F9427C" w14:textId="77777777" w:rsidR="009465B8" w:rsidRDefault="007A05D5" w:rsidP="00B2184D">
            <w:pPr>
              <w:numPr>
                <w:ilvl w:val="0"/>
                <w:numId w:val="40"/>
              </w:numPr>
              <w:ind w:right="19"/>
              <w:rPr>
                <w:rFonts w:ascii="Arial" w:hAnsi="Arial" w:cs="Arial"/>
                <w:sz w:val="24"/>
                <w:szCs w:val="24"/>
              </w:rPr>
            </w:pPr>
            <w:r>
              <w:rPr>
                <w:rFonts w:ascii="Arial" w:hAnsi="Arial" w:cs="Arial"/>
                <w:sz w:val="24"/>
                <w:szCs w:val="24"/>
              </w:rPr>
              <w:t>T</w:t>
            </w:r>
            <w:r w:rsidR="00352794">
              <w:rPr>
                <w:rFonts w:ascii="Arial" w:hAnsi="Arial" w:cs="Arial"/>
                <w:sz w:val="24"/>
                <w:szCs w:val="24"/>
              </w:rPr>
              <w:t>o assist the D</w:t>
            </w:r>
            <w:r w:rsidR="007C63FC">
              <w:rPr>
                <w:rFonts w:ascii="Arial" w:hAnsi="Arial" w:cs="Arial"/>
                <w:sz w:val="24"/>
                <w:szCs w:val="24"/>
              </w:rPr>
              <w:t>irector of Legal and G</w:t>
            </w:r>
            <w:r>
              <w:rPr>
                <w:rFonts w:ascii="Arial" w:hAnsi="Arial" w:cs="Arial"/>
                <w:sz w:val="24"/>
                <w:szCs w:val="24"/>
              </w:rPr>
              <w:t>o</w:t>
            </w:r>
            <w:r w:rsidR="007C63FC">
              <w:rPr>
                <w:rFonts w:ascii="Arial" w:hAnsi="Arial" w:cs="Arial"/>
                <w:sz w:val="24"/>
                <w:szCs w:val="24"/>
              </w:rPr>
              <w:t>vernance in her role as Data Protection Officer for the Councils</w:t>
            </w:r>
          </w:p>
          <w:p w14:paraId="0F11B44C" w14:textId="26A69A18" w:rsidR="00B2184D" w:rsidRPr="00B2184D" w:rsidRDefault="009465B8" w:rsidP="00B2184D">
            <w:pPr>
              <w:numPr>
                <w:ilvl w:val="0"/>
                <w:numId w:val="40"/>
              </w:numPr>
              <w:ind w:right="19"/>
              <w:rPr>
                <w:rFonts w:ascii="Arial" w:hAnsi="Arial" w:cs="Arial"/>
                <w:sz w:val="24"/>
                <w:szCs w:val="24"/>
              </w:rPr>
            </w:pPr>
            <w:r>
              <w:rPr>
                <w:rFonts w:ascii="Arial" w:hAnsi="Arial" w:cs="Arial"/>
                <w:sz w:val="24"/>
                <w:szCs w:val="24"/>
              </w:rPr>
              <w:t>T</w:t>
            </w:r>
            <w:r w:rsidR="007A05D5">
              <w:rPr>
                <w:rFonts w:ascii="Arial" w:hAnsi="Arial" w:cs="Arial"/>
                <w:sz w:val="24"/>
                <w:szCs w:val="24"/>
              </w:rPr>
              <w:t xml:space="preserve">o </w:t>
            </w:r>
            <w:r w:rsidR="000038D5">
              <w:rPr>
                <w:rFonts w:ascii="Arial" w:hAnsi="Arial" w:cs="Arial"/>
                <w:sz w:val="24"/>
                <w:szCs w:val="24"/>
              </w:rPr>
              <w:t>deal with data incidents/breaches</w:t>
            </w:r>
            <w:r w:rsidR="003217D5">
              <w:rPr>
                <w:rFonts w:ascii="Arial" w:hAnsi="Arial" w:cs="Arial"/>
                <w:sz w:val="24"/>
                <w:szCs w:val="24"/>
              </w:rPr>
              <w:t xml:space="preserve"> both with service managers and </w:t>
            </w:r>
            <w:r w:rsidR="001E2142">
              <w:rPr>
                <w:rFonts w:ascii="Arial" w:hAnsi="Arial" w:cs="Arial"/>
                <w:sz w:val="24"/>
                <w:szCs w:val="24"/>
              </w:rPr>
              <w:t>direct with</w:t>
            </w:r>
            <w:r w:rsidR="003217D5">
              <w:rPr>
                <w:rFonts w:ascii="Arial" w:hAnsi="Arial" w:cs="Arial"/>
                <w:sz w:val="24"/>
                <w:szCs w:val="24"/>
              </w:rPr>
              <w:t xml:space="preserve"> the ICO</w:t>
            </w:r>
          </w:p>
          <w:p w14:paraId="353E8CFE" w14:textId="47D130D1" w:rsidR="00B2184D" w:rsidRPr="00B2184D" w:rsidRDefault="00B2184D" w:rsidP="00B2184D">
            <w:pPr>
              <w:numPr>
                <w:ilvl w:val="0"/>
                <w:numId w:val="40"/>
              </w:numPr>
              <w:ind w:right="19"/>
              <w:rPr>
                <w:rFonts w:ascii="Arial" w:hAnsi="Arial" w:cs="Arial"/>
                <w:sz w:val="24"/>
                <w:szCs w:val="24"/>
              </w:rPr>
            </w:pPr>
            <w:r w:rsidRPr="00B2184D">
              <w:rPr>
                <w:rFonts w:ascii="Arial" w:hAnsi="Arial" w:cs="Arial"/>
                <w:sz w:val="24"/>
                <w:szCs w:val="24"/>
              </w:rPr>
              <w:t xml:space="preserve">Provide advice and guidance to officers on the requirements of GDPR and the Data Protection Act 2018 or any updated </w:t>
            </w:r>
            <w:proofErr w:type="gramStart"/>
            <w:r w:rsidRPr="00B2184D">
              <w:rPr>
                <w:rFonts w:ascii="Arial" w:hAnsi="Arial" w:cs="Arial"/>
                <w:sz w:val="24"/>
                <w:szCs w:val="24"/>
              </w:rPr>
              <w:t>legislation;</w:t>
            </w:r>
            <w:proofErr w:type="gramEnd"/>
            <w:r w:rsidRPr="00B2184D">
              <w:rPr>
                <w:rFonts w:ascii="Arial" w:hAnsi="Arial" w:cs="Arial"/>
                <w:sz w:val="24"/>
                <w:szCs w:val="24"/>
              </w:rPr>
              <w:t xml:space="preserve"> </w:t>
            </w:r>
          </w:p>
          <w:p w14:paraId="3BB3CDC1" w14:textId="77777777" w:rsidR="00B2184D" w:rsidRPr="00B2184D" w:rsidRDefault="00B2184D" w:rsidP="00B2184D">
            <w:pPr>
              <w:numPr>
                <w:ilvl w:val="0"/>
                <w:numId w:val="40"/>
              </w:numPr>
              <w:ind w:right="19"/>
              <w:rPr>
                <w:rFonts w:ascii="Arial" w:hAnsi="Arial" w:cs="Arial"/>
                <w:sz w:val="24"/>
                <w:szCs w:val="24"/>
              </w:rPr>
            </w:pPr>
            <w:r w:rsidRPr="00B2184D">
              <w:rPr>
                <w:rFonts w:ascii="Arial" w:hAnsi="Arial" w:cs="Arial"/>
                <w:sz w:val="24"/>
                <w:szCs w:val="24"/>
              </w:rPr>
              <w:t>To draft and implement appropriate procedures/practices for ensuring that the Councils comply with their obligations under the GDPR and the Data Protection Act 2018</w:t>
            </w:r>
          </w:p>
          <w:p w14:paraId="7BE94B03" w14:textId="1302EA41" w:rsidR="00B2184D" w:rsidRPr="00B2184D" w:rsidRDefault="00B2184D" w:rsidP="00B2184D">
            <w:pPr>
              <w:numPr>
                <w:ilvl w:val="0"/>
                <w:numId w:val="40"/>
              </w:numPr>
              <w:ind w:right="19"/>
              <w:rPr>
                <w:rFonts w:ascii="Arial" w:hAnsi="Arial" w:cs="Arial"/>
                <w:sz w:val="24"/>
                <w:szCs w:val="24"/>
              </w:rPr>
            </w:pPr>
            <w:r w:rsidRPr="00B2184D">
              <w:rPr>
                <w:rFonts w:ascii="Arial" w:hAnsi="Arial" w:cs="Arial"/>
                <w:sz w:val="24"/>
                <w:szCs w:val="24"/>
              </w:rPr>
              <w:t>To draft, in consultation with relevant service managers, appropriate privacy notices and keep th</w:t>
            </w:r>
            <w:r w:rsidR="00FA6D89">
              <w:rPr>
                <w:rFonts w:ascii="Arial" w:hAnsi="Arial" w:cs="Arial"/>
                <w:sz w:val="24"/>
                <w:szCs w:val="24"/>
              </w:rPr>
              <w:t>ese</w:t>
            </w:r>
            <w:r w:rsidRPr="00B2184D">
              <w:rPr>
                <w:rFonts w:ascii="Arial" w:hAnsi="Arial" w:cs="Arial"/>
                <w:sz w:val="24"/>
                <w:szCs w:val="24"/>
              </w:rPr>
              <w:t xml:space="preserve"> updated and relevant </w:t>
            </w:r>
          </w:p>
          <w:p w14:paraId="3FEFB37E" w14:textId="77777777" w:rsidR="00B2184D" w:rsidRPr="00B2184D" w:rsidRDefault="00B2184D" w:rsidP="00B2184D">
            <w:pPr>
              <w:numPr>
                <w:ilvl w:val="0"/>
                <w:numId w:val="40"/>
              </w:numPr>
              <w:ind w:right="19"/>
              <w:rPr>
                <w:rFonts w:ascii="Arial" w:hAnsi="Arial" w:cs="Arial"/>
                <w:sz w:val="24"/>
                <w:szCs w:val="24"/>
              </w:rPr>
            </w:pPr>
            <w:r w:rsidRPr="00B2184D">
              <w:rPr>
                <w:rFonts w:ascii="Arial" w:hAnsi="Arial" w:cs="Arial"/>
                <w:sz w:val="24"/>
                <w:szCs w:val="24"/>
              </w:rPr>
              <w:t xml:space="preserve">To work with officers across the Councils to ensure that they are complying with their retention schedules and to keep the said retention schedules updated and relevant </w:t>
            </w:r>
          </w:p>
          <w:p w14:paraId="4241FC32" w14:textId="77777777" w:rsidR="006A2B63" w:rsidRDefault="00B2184D" w:rsidP="00B2184D">
            <w:pPr>
              <w:numPr>
                <w:ilvl w:val="0"/>
                <w:numId w:val="40"/>
              </w:numPr>
              <w:ind w:right="19"/>
              <w:rPr>
                <w:rFonts w:ascii="Arial" w:hAnsi="Arial" w:cs="Arial"/>
                <w:sz w:val="24"/>
                <w:szCs w:val="24"/>
              </w:rPr>
            </w:pPr>
            <w:r w:rsidRPr="00B2184D">
              <w:rPr>
                <w:rFonts w:ascii="Arial" w:hAnsi="Arial" w:cs="Arial"/>
                <w:sz w:val="24"/>
                <w:szCs w:val="24"/>
              </w:rPr>
              <w:t>To maintain an awareness of the current best practice and the latest advice from the ICO and, where appropriate, provide necessary training of staff and members</w:t>
            </w:r>
          </w:p>
          <w:p w14:paraId="69C5B6EC" w14:textId="4ABB6738" w:rsidR="00B2184D" w:rsidRPr="00B2184D" w:rsidRDefault="00B2184D" w:rsidP="00F61077">
            <w:pPr>
              <w:ind w:left="1080" w:right="19"/>
              <w:rPr>
                <w:rFonts w:ascii="Arial" w:hAnsi="Arial" w:cs="Arial"/>
                <w:sz w:val="24"/>
                <w:szCs w:val="24"/>
              </w:rPr>
            </w:pPr>
            <w:r w:rsidRPr="00B2184D">
              <w:rPr>
                <w:rFonts w:ascii="Arial" w:hAnsi="Arial" w:cs="Arial"/>
                <w:sz w:val="24"/>
                <w:szCs w:val="24"/>
              </w:rPr>
              <w:t xml:space="preserve"> </w:t>
            </w:r>
          </w:p>
          <w:p w14:paraId="27FAD109" w14:textId="2615A6FC" w:rsidR="00B2184D" w:rsidRPr="00CD6D05" w:rsidRDefault="00B2184D" w:rsidP="00CD6D05">
            <w:pPr>
              <w:ind w:left="360" w:right="-574" w:hanging="360"/>
              <w:rPr>
                <w:rFonts w:ascii="Arial" w:hAnsi="Arial" w:cs="Arial"/>
                <w:sz w:val="24"/>
                <w:szCs w:val="24"/>
                <w:u w:val="single"/>
              </w:rPr>
            </w:pPr>
            <w:r w:rsidRPr="00B2184D">
              <w:rPr>
                <w:rFonts w:ascii="Arial" w:hAnsi="Arial" w:cs="Arial"/>
                <w:sz w:val="24"/>
                <w:szCs w:val="24"/>
                <w:u w:val="single"/>
              </w:rPr>
              <w:t>Freedom of Information (FOI)</w:t>
            </w:r>
            <w:r w:rsidR="00491314">
              <w:rPr>
                <w:rFonts w:ascii="Arial" w:hAnsi="Arial" w:cs="Arial"/>
                <w:sz w:val="24"/>
                <w:szCs w:val="24"/>
                <w:u w:val="single"/>
              </w:rPr>
              <w:t xml:space="preserve"> and Environmental Information Regulations (EIR)</w:t>
            </w:r>
            <w:r w:rsidRPr="00B2184D">
              <w:rPr>
                <w:rFonts w:ascii="Arial" w:hAnsi="Arial" w:cs="Arial"/>
                <w:sz w:val="24"/>
                <w:szCs w:val="24"/>
                <w:u w:val="single"/>
              </w:rPr>
              <w:br/>
            </w:r>
          </w:p>
          <w:p w14:paraId="349103B8" w14:textId="77777777" w:rsidR="00C84AEE" w:rsidRDefault="00B2184D" w:rsidP="00231E51">
            <w:pPr>
              <w:numPr>
                <w:ilvl w:val="0"/>
                <w:numId w:val="38"/>
              </w:numPr>
              <w:ind w:right="-574"/>
              <w:rPr>
                <w:rFonts w:ascii="Arial" w:hAnsi="Arial" w:cs="Arial"/>
                <w:sz w:val="24"/>
                <w:szCs w:val="24"/>
              </w:rPr>
            </w:pPr>
            <w:r w:rsidRPr="00B2184D">
              <w:rPr>
                <w:rFonts w:ascii="Arial" w:hAnsi="Arial" w:cs="Arial"/>
                <w:sz w:val="24"/>
                <w:szCs w:val="24"/>
              </w:rPr>
              <w:t>To advise and assist the Legal Officer</w:t>
            </w:r>
            <w:r w:rsidR="0077496C">
              <w:rPr>
                <w:rFonts w:ascii="Arial" w:hAnsi="Arial" w:cs="Arial"/>
                <w:sz w:val="24"/>
                <w:szCs w:val="24"/>
              </w:rPr>
              <w:t>, Legal Assistant</w:t>
            </w:r>
            <w:r w:rsidR="00EE2F76">
              <w:rPr>
                <w:rFonts w:ascii="Arial" w:hAnsi="Arial" w:cs="Arial"/>
                <w:sz w:val="24"/>
                <w:szCs w:val="24"/>
              </w:rPr>
              <w:t xml:space="preserve"> and other members </w:t>
            </w:r>
          </w:p>
          <w:p w14:paraId="652E817B" w14:textId="659DBBA7" w:rsidR="00B2184D" w:rsidRPr="00231E51" w:rsidRDefault="00EE2F76" w:rsidP="00C84AEE">
            <w:pPr>
              <w:ind w:left="720" w:right="-574"/>
              <w:rPr>
                <w:rFonts w:ascii="Arial" w:hAnsi="Arial" w:cs="Arial"/>
                <w:sz w:val="24"/>
                <w:szCs w:val="24"/>
              </w:rPr>
            </w:pPr>
            <w:r>
              <w:rPr>
                <w:rFonts w:ascii="Arial" w:hAnsi="Arial" w:cs="Arial"/>
                <w:sz w:val="24"/>
                <w:szCs w:val="24"/>
              </w:rPr>
              <w:t>of staff</w:t>
            </w:r>
            <w:r w:rsidR="00B2184D" w:rsidRPr="00B2184D">
              <w:rPr>
                <w:rFonts w:ascii="Arial" w:hAnsi="Arial" w:cs="Arial"/>
                <w:sz w:val="24"/>
                <w:szCs w:val="24"/>
              </w:rPr>
              <w:t xml:space="preserve"> with any</w:t>
            </w:r>
            <w:r w:rsidR="00AE2140">
              <w:rPr>
                <w:rFonts w:ascii="Arial" w:hAnsi="Arial" w:cs="Arial"/>
                <w:sz w:val="24"/>
                <w:szCs w:val="24"/>
              </w:rPr>
              <w:t xml:space="preserve"> complex</w:t>
            </w:r>
            <w:r w:rsidR="00A75F9F">
              <w:rPr>
                <w:rFonts w:ascii="Arial" w:hAnsi="Arial" w:cs="Arial"/>
                <w:sz w:val="24"/>
                <w:szCs w:val="24"/>
              </w:rPr>
              <w:t xml:space="preserve"> </w:t>
            </w:r>
            <w:r w:rsidR="00B2184D" w:rsidRPr="005F740B">
              <w:rPr>
                <w:rFonts w:ascii="Arial" w:hAnsi="Arial" w:cs="Arial"/>
                <w:sz w:val="24"/>
                <w:szCs w:val="24"/>
              </w:rPr>
              <w:t>queries</w:t>
            </w:r>
            <w:r>
              <w:rPr>
                <w:rFonts w:ascii="Arial" w:hAnsi="Arial" w:cs="Arial"/>
                <w:sz w:val="24"/>
                <w:szCs w:val="24"/>
              </w:rPr>
              <w:t xml:space="preserve"> </w:t>
            </w:r>
            <w:r w:rsidR="00B2184D" w:rsidRPr="005F740B">
              <w:rPr>
                <w:rFonts w:ascii="Arial" w:hAnsi="Arial" w:cs="Arial"/>
                <w:sz w:val="24"/>
                <w:szCs w:val="24"/>
              </w:rPr>
              <w:t xml:space="preserve">that </w:t>
            </w:r>
            <w:r w:rsidR="001428EE" w:rsidRPr="005F740B">
              <w:rPr>
                <w:rFonts w:ascii="Arial" w:hAnsi="Arial" w:cs="Arial"/>
                <w:sz w:val="24"/>
                <w:szCs w:val="24"/>
              </w:rPr>
              <w:t>occur</w:t>
            </w:r>
            <w:r w:rsidR="00B2184D" w:rsidRPr="005F740B">
              <w:rPr>
                <w:rFonts w:ascii="Arial" w:hAnsi="Arial" w:cs="Arial"/>
                <w:sz w:val="24"/>
                <w:szCs w:val="24"/>
              </w:rPr>
              <w:t xml:space="preserve"> </w:t>
            </w:r>
            <w:proofErr w:type="gramStart"/>
            <w:r w:rsidR="00B2184D" w:rsidRPr="005F740B">
              <w:rPr>
                <w:rFonts w:ascii="Arial" w:hAnsi="Arial" w:cs="Arial"/>
                <w:sz w:val="24"/>
                <w:szCs w:val="24"/>
              </w:rPr>
              <w:t>with regard to</w:t>
            </w:r>
            <w:proofErr w:type="gramEnd"/>
            <w:r w:rsidR="00B2184D" w:rsidRPr="005F740B">
              <w:rPr>
                <w:rFonts w:ascii="Arial" w:hAnsi="Arial" w:cs="Arial"/>
                <w:sz w:val="24"/>
                <w:szCs w:val="24"/>
              </w:rPr>
              <w:t xml:space="preserve"> </w:t>
            </w:r>
            <w:r w:rsidR="001428EE" w:rsidRPr="005F740B">
              <w:rPr>
                <w:rFonts w:ascii="Arial" w:hAnsi="Arial" w:cs="Arial"/>
                <w:sz w:val="24"/>
                <w:szCs w:val="24"/>
              </w:rPr>
              <w:t>FOI and EIR requests</w:t>
            </w:r>
            <w:r w:rsidR="004A2E75">
              <w:rPr>
                <w:rFonts w:ascii="Arial" w:hAnsi="Arial" w:cs="Arial"/>
                <w:sz w:val="24"/>
                <w:szCs w:val="24"/>
              </w:rPr>
              <w:t xml:space="preserve"> and</w:t>
            </w:r>
            <w:r w:rsidR="00C84AEE">
              <w:rPr>
                <w:rFonts w:ascii="Arial" w:hAnsi="Arial" w:cs="Arial"/>
                <w:sz w:val="24"/>
                <w:szCs w:val="24"/>
              </w:rPr>
              <w:t xml:space="preserve"> </w:t>
            </w:r>
            <w:r w:rsidR="00976E2E">
              <w:rPr>
                <w:rFonts w:ascii="Arial" w:hAnsi="Arial" w:cs="Arial"/>
                <w:sz w:val="24"/>
                <w:szCs w:val="24"/>
              </w:rPr>
              <w:t>matters</w:t>
            </w:r>
            <w:r w:rsidR="00087D15">
              <w:rPr>
                <w:rFonts w:ascii="Arial" w:hAnsi="Arial" w:cs="Arial"/>
                <w:sz w:val="24"/>
                <w:szCs w:val="24"/>
              </w:rPr>
              <w:t xml:space="preserve"> that</w:t>
            </w:r>
            <w:r w:rsidR="00976E2E">
              <w:rPr>
                <w:rFonts w:ascii="Arial" w:hAnsi="Arial" w:cs="Arial"/>
                <w:sz w:val="24"/>
                <w:szCs w:val="24"/>
              </w:rPr>
              <w:t xml:space="preserve"> have been referred to the ICO</w:t>
            </w:r>
            <w:r w:rsidR="00B2184D" w:rsidRPr="005F740B">
              <w:rPr>
                <w:rFonts w:ascii="Arial" w:hAnsi="Arial" w:cs="Arial"/>
                <w:sz w:val="24"/>
                <w:szCs w:val="24"/>
              </w:rPr>
              <w:t xml:space="preserve">  </w:t>
            </w:r>
          </w:p>
          <w:p w14:paraId="442A3748" w14:textId="40E261DD" w:rsidR="00B2184D" w:rsidRPr="00B2184D" w:rsidRDefault="00B2184D" w:rsidP="00B2184D">
            <w:pPr>
              <w:numPr>
                <w:ilvl w:val="0"/>
                <w:numId w:val="38"/>
              </w:numPr>
              <w:rPr>
                <w:rFonts w:ascii="Arial" w:hAnsi="Arial" w:cs="Arial"/>
                <w:sz w:val="24"/>
                <w:szCs w:val="24"/>
              </w:rPr>
            </w:pPr>
            <w:r w:rsidRPr="00B2184D">
              <w:rPr>
                <w:rFonts w:ascii="Arial" w:hAnsi="Arial" w:cs="Arial"/>
                <w:sz w:val="24"/>
                <w:szCs w:val="24"/>
              </w:rPr>
              <w:t>Where appropriate and necessary undertake</w:t>
            </w:r>
            <w:r w:rsidR="007A316A">
              <w:rPr>
                <w:rFonts w:ascii="Arial" w:hAnsi="Arial" w:cs="Arial"/>
                <w:sz w:val="24"/>
                <w:szCs w:val="24"/>
              </w:rPr>
              <w:t xml:space="preserve"> internal</w:t>
            </w:r>
            <w:r w:rsidRPr="00B2184D">
              <w:rPr>
                <w:rFonts w:ascii="Arial" w:hAnsi="Arial" w:cs="Arial"/>
                <w:sz w:val="24"/>
                <w:szCs w:val="24"/>
              </w:rPr>
              <w:t xml:space="preserve"> reviews of </w:t>
            </w:r>
            <w:r w:rsidR="00320D23">
              <w:rPr>
                <w:rFonts w:ascii="Arial" w:hAnsi="Arial" w:cs="Arial"/>
                <w:sz w:val="24"/>
                <w:szCs w:val="24"/>
              </w:rPr>
              <w:t>FOI/EIR</w:t>
            </w:r>
            <w:r w:rsidR="00844F8F">
              <w:rPr>
                <w:rFonts w:ascii="Arial" w:hAnsi="Arial" w:cs="Arial"/>
                <w:sz w:val="24"/>
                <w:szCs w:val="24"/>
              </w:rPr>
              <w:t xml:space="preserve"> </w:t>
            </w:r>
            <w:r w:rsidRPr="00B2184D">
              <w:rPr>
                <w:rFonts w:ascii="Arial" w:hAnsi="Arial" w:cs="Arial"/>
                <w:sz w:val="24"/>
                <w:szCs w:val="24"/>
              </w:rPr>
              <w:t xml:space="preserve">requests  </w:t>
            </w:r>
          </w:p>
          <w:p w14:paraId="229798B4" w14:textId="03CEF314" w:rsidR="00B2184D" w:rsidRPr="00B2184D" w:rsidRDefault="0085264D" w:rsidP="00B2184D">
            <w:pPr>
              <w:numPr>
                <w:ilvl w:val="0"/>
                <w:numId w:val="38"/>
              </w:numPr>
              <w:rPr>
                <w:rFonts w:ascii="Arial" w:hAnsi="Arial" w:cs="Arial"/>
                <w:sz w:val="24"/>
                <w:szCs w:val="24"/>
              </w:rPr>
            </w:pPr>
            <w:r>
              <w:rPr>
                <w:rFonts w:ascii="Arial" w:hAnsi="Arial" w:cs="Arial"/>
                <w:sz w:val="24"/>
                <w:szCs w:val="24"/>
              </w:rPr>
              <w:t>U</w:t>
            </w:r>
            <w:r w:rsidR="00D378F3">
              <w:rPr>
                <w:rFonts w:ascii="Arial" w:hAnsi="Arial" w:cs="Arial"/>
                <w:sz w:val="24"/>
                <w:szCs w:val="24"/>
              </w:rPr>
              <w:t>pdate and</w:t>
            </w:r>
            <w:r w:rsidR="00B2184D" w:rsidRPr="00B2184D">
              <w:rPr>
                <w:rFonts w:ascii="Arial" w:hAnsi="Arial" w:cs="Arial"/>
                <w:sz w:val="24"/>
                <w:szCs w:val="24"/>
              </w:rPr>
              <w:t xml:space="preserve"> implement appropriate procedures for ensuring that the Councils comply with their obligations </w:t>
            </w:r>
            <w:r w:rsidR="009D18C7">
              <w:rPr>
                <w:rFonts w:ascii="Arial" w:hAnsi="Arial" w:cs="Arial"/>
                <w:sz w:val="24"/>
                <w:szCs w:val="24"/>
              </w:rPr>
              <w:t>regarding FOI and EIR</w:t>
            </w:r>
          </w:p>
          <w:p w14:paraId="2CC9F92C" w14:textId="61E58336" w:rsidR="00B2184D" w:rsidRPr="00B2184D" w:rsidRDefault="00B2184D" w:rsidP="00B2184D">
            <w:pPr>
              <w:numPr>
                <w:ilvl w:val="0"/>
                <w:numId w:val="38"/>
              </w:numPr>
              <w:rPr>
                <w:rFonts w:ascii="Arial" w:hAnsi="Arial" w:cs="Arial"/>
                <w:sz w:val="24"/>
                <w:szCs w:val="24"/>
              </w:rPr>
            </w:pPr>
            <w:r w:rsidRPr="00B2184D">
              <w:rPr>
                <w:rFonts w:ascii="Arial" w:hAnsi="Arial" w:cs="Arial"/>
                <w:sz w:val="24"/>
                <w:szCs w:val="24"/>
              </w:rPr>
              <w:t>To maintain an awareness of the current best practice and the latest advice from the ICO regarding F</w:t>
            </w:r>
            <w:r w:rsidR="00101E33">
              <w:rPr>
                <w:rFonts w:ascii="Arial" w:hAnsi="Arial" w:cs="Arial"/>
                <w:sz w:val="24"/>
                <w:szCs w:val="24"/>
              </w:rPr>
              <w:t>OI and EIR</w:t>
            </w:r>
            <w:r w:rsidR="007551D2">
              <w:rPr>
                <w:rFonts w:ascii="Arial" w:hAnsi="Arial" w:cs="Arial"/>
                <w:sz w:val="24"/>
                <w:szCs w:val="24"/>
              </w:rPr>
              <w:t xml:space="preserve"> and</w:t>
            </w:r>
            <w:r w:rsidR="00BE4211">
              <w:rPr>
                <w:rFonts w:ascii="Arial" w:hAnsi="Arial" w:cs="Arial"/>
                <w:sz w:val="24"/>
                <w:szCs w:val="24"/>
              </w:rPr>
              <w:t xml:space="preserve"> alongside the Legal Officer</w:t>
            </w:r>
            <w:r w:rsidR="007551D2">
              <w:rPr>
                <w:rFonts w:ascii="Arial" w:hAnsi="Arial" w:cs="Arial"/>
                <w:sz w:val="24"/>
                <w:szCs w:val="24"/>
              </w:rPr>
              <w:t xml:space="preserve"> provide training to other service units</w:t>
            </w:r>
            <w:r w:rsidR="00CE24FC">
              <w:rPr>
                <w:rFonts w:ascii="Arial" w:hAnsi="Arial" w:cs="Arial"/>
                <w:sz w:val="24"/>
                <w:szCs w:val="24"/>
              </w:rPr>
              <w:t xml:space="preserve"> in the Councils</w:t>
            </w:r>
            <w:r w:rsidRPr="00B2184D">
              <w:rPr>
                <w:rFonts w:ascii="Arial" w:hAnsi="Arial" w:cs="Arial"/>
                <w:sz w:val="24"/>
                <w:szCs w:val="24"/>
              </w:rPr>
              <w:br/>
            </w:r>
          </w:p>
          <w:p w14:paraId="54C623C2" w14:textId="2301550E" w:rsidR="00AE1C3B" w:rsidRPr="00B2184D" w:rsidRDefault="00AE1C3B" w:rsidP="00932997">
            <w:pPr>
              <w:ind w:right="-574"/>
              <w:rPr>
                <w:rFonts w:ascii="Arial" w:hAnsi="Arial" w:cs="Arial"/>
                <w:sz w:val="24"/>
                <w:szCs w:val="24"/>
              </w:rPr>
            </w:pPr>
          </w:p>
        </w:tc>
      </w:tr>
      <w:tr w:rsidR="008E093F" w14:paraId="2976384F" w14:textId="77777777" w:rsidTr="00C84AEE">
        <w:tc>
          <w:tcPr>
            <w:tcW w:w="851" w:type="dxa"/>
          </w:tcPr>
          <w:p w14:paraId="157A2034" w14:textId="77777777" w:rsidR="008E093F" w:rsidRDefault="008E093F">
            <w:pPr>
              <w:rPr>
                <w:rFonts w:ascii="Arial" w:hAnsi="Arial"/>
              </w:rPr>
            </w:pPr>
            <w:r>
              <w:rPr>
                <w:rFonts w:ascii="Arial" w:hAnsi="Arial"/>
              </w:rPr>
              <w:t xml:space="preserve">     </w:t>
            </w:r>
          </w:p>
          <w:p w14:paraId="430FF0AB" w14:textId="1BE7435F" w:rsidR="00490639" w:rsidRDefault="00490639">
            <w:pPr>
              <w:rPr>
                <w:rFonts w:ascii="Arial" w:hAnsi="Arial"/>
              </w:rPr>
            </w:pPr>
            <w:r>
              <w:rPr>
                <w:rFonts w:ascii="Arial" w:hAnsi="Arial"/>
              </w:rPr>
              <w:t xml:space="preserve">         2</w:t>
            </w:r>
          </w:p>
        </w:tc>
        <w:tc>
          <w:tcPr>
            <w:tcW w:w="10206" w:type="dxa"/>
          </w:tcPr>
          <w:p w14:paraId="4D36F6AF" w14:textId="77777777" w:rsidR="008E093F" w:rsidRDefault="008E093F" w:rsidP="008E093F">
            <w:pPr>
              <w:ind w:right="19"/>
              <w:rPr>
                <w:rFonts w:ascii="Arial" w:hAnsi="Arial" w:cs="Arial"/>
                <w:b/>
                <w:sz w:val="24"/>
                <w:szCs w:val="24"/>
              </w:rPr>
            </w:pPr>
            <w:r>
              <w:rPr>
                <w:rFonts w:ascii="Arial" w:hAnsi="Arial" w:cs="Arial"/>
                <w:b/>
                <w:sz w:val="24"/>
                <w:szCs w:val="24"/>
              </w:rPr>
              <w:t>Member Conduct</w:t>
            </w:r>
            <w:r>
              <w:rPr>
                <w:rFonts w:ascii="Arial" w:hAnsi="Arial" w:cs="Arial"/>
                <w:b/>
                <w:sz w:val="24"/>
                <w:szCs w:val="24"/>
              </w:rPr>
              <w:br/>
            </w:r>
          </w:p>
          <w:p w14:paraId="50A283FF" w14:textId="77777777" w:rsidR="008E093F" w:rsidRDefault="008E093F" w:rsidP="008E093F">
            <w:pPr>
              <w:pStyle w:val="ListParagraph"/>
              <w:numPr>
                <w:ilvl w:val="0"/>
                <w:numId w:val="49"/>
              </w:numPr>
              <w:rPr>
                <w:rFonts w:ascii="Arial" w:hAnsi="Arial" w:cs="Arial"/>
                <w:bCs/>
                <w:sz w:val="24"/>
                <w:szCs w:val="24"/>
              </w:rPr>
            </w:pPr>
            <w:r w:rsidRPr="00ED326E">
              <w:rPr>
                <w:rFonts w:ascii="Arial" w:hAnsi="Arial" w:cs="Arial"/>
                <w:bCs/>
                <w:sz w:val="24"/>
                <w:szCs w:val="24"/>
              </w:rPr>
              <w:t xml:space="preserve">To </w:t>
            </w:r>
            <w:r>
              <w:rPr>
                <w:rFonts w:ascii="Arial" w:hAnsi="Arial" w:cs="Arial"/>
                <w:bCs/>
                <w:sz w:val="24"/>
                <w:szCs w:val="24"/>
              </w:rPr>
              <w:t>assist and support</w:t>
            </w:r>
            <w:r w:rsidRPr="00ED326E">
              <w:rPr>
                <w:rFonts w:ascii="Arial" w:hAnsi="Arial" w:cs="Arial"/>
                <w:bCs/>
                <w:sz w:val="24"/>
                <w:szCs w:val="24"/>
              </w:rPr>
              <w:t xml:space="preserve"> the Director of Legal and Governance in her role as </w:t>
            </w:r>
            <w:r>
              <w:rPr>
                <w:rFonts w:ascii="Arial" w:hAnsi="Arial" w:cs="Arial"/>
                <w:bCs/>
                <w:sz w:val="24"/>
                <w:szCs w:val="24"/>
              </w:rPr>
              <w:t>M</w:t>
            </w:r>
            <w:r w:rsidRPr="00ED326E">
              <w:rPr>
                <w:rFonts w:ascii="Arial" w:hAnsi="Arial" w:cs="Arial"/>
                <w:bCs/>
                <w:sz w:val="24"/>
                <w:szCs w:val="24"/>
              </w:rPr>
              <w:t xml:space="preserve">onitoring </w:t>
            </w:r>
            <w:r>
              <w:rPr>
                <w:rFonts w:ascii="Arial" w:hAnsi="Arial" w:cs="Arial"/>
                <w:bCs/>
                <w:sz w:val="24"/>
                <w:szCs w:val="24"/>
              </w:rPr>
              <w:t>O</w:t>
            </w:r>
            <w:r w:rsidRPr="00ED326E">
              <w:rPr>
                <w:rFonts w:ascii="Arial" w:hAnsi="Arial" w:cs="Arial"/>
                <w:bCs/>
                <w:sz w:val="24"/>
                <w:szCs w:val="24"/>
              </w:rPr>
              <w:t xml:space="preserve">fficer </w:t>
            </w:r>
            <w:r>
              <w:rPr>
                <w:rFonts w:ascii="Arial" w:hAnsi="Arial" w:cs="Arial"/>
                <w:bCs/>
                <w:sz w:val="24"/>
                <w:szCs w:val="24"/>
              </w:rPr>
              <w:t>and the Councils Deputy Monitoring Officers with member conduct complaints and associated investigations.  This shall include interviewing and taking statements from relevant individuals and preparing a report including a recommendation for consideration.</w:t>
            </w:r>
            <w:r>
              <w:rPr>
                <w:rFonts w:ascii="Arial" w:hAnsi="Arial" w:cs="Arial"/>
                <w:bCs/>
                <w:sz w:val="24"/>
                <w:szCs w:val="24"/>
              </w:rPr>
              <w:br/>
            </w:r>
          </w:p>
          <w:p w14:paraId="05AEA11C" w14:textId="77777777" w:rsidR="008E093F" w:rsidRDefault="008E093F" w:rsidP="008E093F">
            <w:pPr>
              <w:pStyle w:val="ListParagraph"/>
              <w:numPr>
                <w:ilvl w:val="0"/>
                <w:numId w:val="49"/>
              </w:numPr>
              <w:rPr>
                <w:rFonts w:ascii="Arial" w:hAnsi="Arial" w:cs="Arial"/>
                <w:bCs/>
                <w:sz w:val="24"/>
                <w:szCs w:val="24"/>
              </w:rPr>
            </w:pPr>
            <w:r>
              <w:rPr>
                <w:rFonts w:ascii="Arial" w:hAnsi="Arial" w:cs="Arial"/>
                <w:bCs/>
                <w:sz w:val="24"/>
                <w:szCs w:val="24"/>
              </w:rPr>
              <w:t>To assist with member conduct and standards committees</w:t>
            </w:r>
            <w:r>
              <w:rPr>
                <w:rFonts w:ascii="Arial" w:hAnsi="Arial" w:cs="Arial"/>
                <w:bCs/>
                <w:sz w:val="24"/>
                <w:szCs w:val="24"/>
              </w:rPr>
              <w:br/>
            </w:r>
          </w:p>
          <w:p w14:paraId="17676FFD" w14:textId="77777777" w:rsidR="008E093F" w:rsidRPr="00ED326E" w:rsidRDefault="008E093F" w:rsidP="008E093F">
            <w:pPr>
              <w:pStyle w:val="ListParagraph"/>
              <w:numPr>
                <w:ilvl w:val="0"/>
                <w:numId w:val="49"/>
              </w:numPr>
              <w:rPr>
                <w:rFonts w:ascii="Arial" w:hAnsi="Arial" w:cs="Arial"/>
                <w:bCs/>
                <w:sz w:val="24"/>
                <w:szCs w:val="24"/>
              </w:rPr>
            </w:pPr>
            <w:r>
              <w:rPr>
                <w:rFonts w:ascii="Arial" w:hAnsi="Arial" w:cs="Arial"/>
                <w:bCs/>
                <w:sz w:val="24"/>
                <w:szCs w:val="24"/>
              </w:rPr>
              <w:t>To advise members with queries in relation to the Code of Conduct</w:t>
            </w:r>
          </w:p>
          <w:p w14:paraId="5590A77D" w14:textId="77777777" w:rsidR="008E093F" w:rsidRPr="00B2184D" w:rsidRDefault="008E093F" w:rsidP="00B2184D">
            <w:pPr>
              <w:ind w:right="19"/>
              <w:rPr>
                <w:rFonts w:ascii="Arial" w:hAnsi="Arial" w:cs="Arial"/>
                <w:b/>
                <w:sz w:val="24"/>
                <w:szCs w:val="24"/>
              </w:rPr>
            </w:pPr>
          </w:p>
        </w:tc>
      </w:tr>
      <w:tr w:rsidR="00AE1C3B" w14:paraId="6CF8FE6F" w14:textId="77777777" w:rsidTr="00C84AEE">
        <w:tc>
          <w:tcPr>
            <w:tcW w:w="851"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10206" w:type="dxa"/>
          </w:tcPr>
          <w:p w14:paraId="4C10E5C1" w14:textId="77777777" w:rsidR="00B2184D" w:rsidRPr="00B2184D" w:rsidRDefault="00B2184D" w:rsidP="00B2184D">
            <w:pPr>
              <w:ind w:left="360" w:right="19" w:hanging="360"/>
              <w:rPr>
                <w:rFonts w:ascii="Arial" w:hAnsi="Arial" w:cs="Arial"/>
                <w:b/>
                <w:sz w:val="24"/>
                <w:szCs w:val="24"/>
              </w:rPr>
            </w:pPr>
            <w:r w:rsidRPr="00B2184D">
              <w:rPr>
                <w:rFonts w:ascii="Arial" w:hAnsi="Arial" w:cs="Arial"/>
                <w:b/>
                <w:sz w:val="24"/>
                <w:szCs w:val="24"/>
              </w:rPr>
              <w:t xml:space="preserve">Licensing </w:t>
            </w:r>
          </w:p>
          <w:p w14:paraId="3F4AF9F3" w14:textId="77777777" w:rsidR="00B2184D" w:rsidRPr="00B2184D" w:rsidRDefault="00B2184D" w:rsidP="00B2184D">
            <w:pPr>
              <w:ind w:left="720" w:right="19"/>
              <w:rPr>
                <w:rFonts w:ascii="Arial" w:hAnsi="Arial" w:cs="Arial"/>
                <w:sz w:val="24"/>
                <w:szCs w:val="24"/>
              </w:rPr>
            </w:pPr>
          </w:p>
          <w:p w14:paraId="3A63BB24" w14:textId="77777777" w:rsidR="00B2184D" w:rsidRPr="00B2184D" w:rsidRDefault="00B2184D" w:rsidP="00B2184D">
            <w:pPr>
              <w:numPr>
                <w:ilvl w:val="0"/>
                <w:numId w:val="41"/>
              </w:numPr>
              <w:ind w:left="1134" w:right="19" w:hanging="425"/>
              <w:rPr>
                <w:rFonts w:ascii="Arial" w:hAnsi="Arial" w:cs="Arial"/>
                <w:b/>
                <w:sz w:val="24"/>
                <w:szCs w:val="24"/>
              </w:rPr>
            </w:pPr>
            <w:r w:rsidRPr="00B2184D">
              <w:rPr>
                <w:rFonts w:ascii="Arial" w:hAnsi="Arial" w:cs="Arial"/>
                <w:sz w:val="24"/>
                <w:szCs w:val="24"/>
              </w:rPr>
              <w:t>To attend Licensing and Licensing Sub Committee as and when required</w:t>
            </w:r>
          </w:p>
          <w:p w14:paraId="1F0F2215" w14:textId="77777777" w:rsidR="00B2184D" w:rsidRPr="00B2184D" w:rsidRDefault="00B2184D" w:rsidP="00B2184D">
            <w:pPr>
              <w:ind w:left="1134" w:right="19"/>
              <w:rPr>
                <w:rFonts w:ascii="Arial" w:hAnsi="Arial" w:cs="Arial"/>
                <w:b/>
                <w:sz w:val="24"/>
                <w:szCs w:val="24"/>
              </w:rPr>
            </w:pPr>
          </w:p>
          <w:p w14:paraId="1AFEDC56" w14:textId="77777777" w:rsidR="00AE1C3B" w:rsidRPr="00C84AEE" w:rsidRDefault="00B2184D" w:rsidP="00B2184D">
            <w:pPr>
              <w:numPr>
                <w:ilvl w:val="0"/>
                <w:numId w:val="41"/>
              </w:numPr>
              <w:ind w:left="1134" w:right="19" w:hanging="425"/>
              <w:rPr>
                <w:rFonts w:ascii="Arial" w:hAnsi="Arial" w:cs="Arial"/>
                <w:b/>
                <w:sz w:val="24"/>
                <w:szCs w:val="24"/>
              </w:rPr>
            </w:pPr>
            <w:r w:rsidRPr="00B2184D">
              <w:rPr>
                <w:rFonts w:ascii="Arial" w:hAnsi="Arial" w:cs="Arial"/>
                <w:sz w:val="24"/>
                <w:szCs w:val="24"/>
              </w:rPr>
              <w:t xml:space="preserve">To advise officers of Worcester Regulatory Services </w:t>
            </w:r>
            <w:proofErr w:type="gramStart"/>
            <w:r w:rsidRPr="00B2184D">
              <w:rPr>
                <w:rFonts w:ascii="Arial" w:hAnsi="Arial" w:cs="Arial"/>
                <w:sz w:val="24"/>
                <w:szCs w:val="24"/>
              </w:rPr>
              <w:t>with regard to</w:t>
            </w:r>
            <w:proofErr w:type="gramEnd"/>
            <w:r w:rsidRPr="00B2184D">
              <w:rPr>
                <w:rFonts w:ascii="Arial" w:hAnsi="Arial" w:cs="Arial"/>
                <w:sz w:val="24"/>
                <w:szCs w:val="24"/>
              </w:rPr>
              <w:t xml:space="preserve"> queries on licensing applications</w:t>
            </w:r>
          </w:p>
          <w:p w14:paraId="3E577FCC" w14:textId="77777777" w:rsidR="00C84AEE" w:rsidRDefault="00C84AEE" w:rsidP="00C84AEE">
            <w:pPr>
              <w:pStyle w:val="ListParagraph"/>
              <w:rPr>
                <w:rFonts w:ascii="Arial" w:hAnsi="Arial" w:cs="Arial"/>
                <w:b/>
                <w:sz w:val="24"/>
                <w:szCs w:val="24"/>
              </w:rPr>
            </w:pPr>
          </w:p>
          <w:p w14:paraId="542D67EE" w14:textId="27B4F908" w:rsidR="00C84AEE" w:rsidRPr="00B2184D" w:rsidRDefault="00C84AEE" w:rsidP="00C84AEE">
            <w:pPr>
              <w:ind w:left="1134" w:right="19"/>
              <w:rPr>
                <w:rFonts w:ascii="Arial" w:hAnsi="Arial" w:cs="Arial"/>
                <w:b/>
                <w:sz w:val="24"/>
                <w:szCs w:val="24"/>
              </w:rPr>
            </w:pPr>
          </w:p>
        </w:tc>
      </w:tr>
      <w:tr w:rsidR="00AE1C3B" w14:paraId="64AC5910" w14:textId="77777777" w:rsidTr="00C84AEE">
        <w:tc>
          <w:tcPr>
            <w:tcW w:w="851" w:type="dxa"/>
          </w:tcPr>
          <w:p w14:paraId="4A5F2D19" w14:textId="77777777" w:rsidR="00AE1C3B" w:rsidRDefault="00AE1C3B" w:rsidP="00ED326E">
            <w:pPr>
              <w:jc w:val="center"/>
              <w:rPr>
                <w:rFonts w:ascii="Arial" w:hAnsi="Arial"/>
              </w:rPr>
            </w:pPr>
          </w:p>
          <w:p w14:paraId="2745D486" w14:textId="79C91844" w:rsidR="00AE1C3B" w:rsidRDefault="00AE1C3B" w:rsidP="0041184C">
            <w:pPr>
              <w:jc w:val="center"/>
              <w:rPr>
                <w:rFonts w:ascii="Arial" w:hAnsi="Arial"/>
              </w:rPr>
            </w:pPr>
            <w:r>
              <w:rPr>
                <w:rFonts w:ascii="Arial" w:hAnsi="Arial"/>
              </w:rPr>
              <w:t>4</w:t>
            </w:r>
          </w:p>
        </w:tc>
        <w:tc>
          <w:tcPr>
            <w:tcW w:w="10206" w:type="dxa"/>
          </w:tcPr>
          <w:p w14:paraId="15317497" w14:textId="499D3D1A" w:rsidR="00B2184D" w:rsidRPr="00A655A5" w:rsidRDefault="00A655A5" w:rsidP="00A655A5">
            <w:pPr>
              <w:ind w:right="19"/>
              <w:rPr>
                <w:rFonts w:ascii="Arial" w:hAnsi="Arial" w:cs="Arial"/>
                <w:b/>
                <w:sz w:val="24"/>
                <w:szCs w:val="24"/>
              </w:rPr>
            </w:pPr>
            <w:r>
              <w:rPr>
                <w:rFonts w:ascii="Arial" w:hAnsi="Arial" w:cs="Arial"/>
                <w:b/>
                <w:sz w:val="24"/>
                <w:szCs w:val="24"/>
              </w:rPr>
              <w:t>Contracts</w:t>
            </w:r>
            <w:r w:rsidR="00925424">
              <w:rPr>
                <w:rFonts w:ascii="Arial" w:hAnsi="Arial" w:cs="Arial"/>
                <w:b/>
                <w:sz w:val="24"/>
                <w:szCs w:val="24"/>
              </w:rPr>
              <w:t>/Agreements</w:t>
            </w:r>
          </w:p>
          <w:p w14:paraId="355004A8" w14:textId="2AA0FFEC" w:rsidR="00663AE2" w:rsidRPr="00663AE2" w:rsidRDefault="00B2184D" w:rsidP="00663AE2">
            <w:pPr>
              <w:numPr>
                <w:ilvl w:val="0"/>
                <w:numId w:val="42"/>
              </w:numPr>
              <w:spacing w:before="240"/>
              <w:ind w:left="1134" w:right="19" w:hanging="425"/>
              <w:rPr>
                <w:rFonts w:ascii="Arial" w:hAnsi="Arial"/>
              </w:rPr>
            </w:pPr>
            <w:r w:rsidRPr="00B2184D">
              <w:rPr>
                <w:rFonts w:ascii="Arial" w:hAnsi="Arial" w:cs="Arial"/>
                <w:sz w:val="24"/>
                <w:szCs w:val="24"/>
              </w:rPr>
              <w:t>Assist</w:t>
            </w:r>
            <w:r w:rsidR="0067306F">
              <w:rPr>
                <w:rFonts w:ascii="Arial" w:hAnsi="Arial" w:cs="Arial"/>
                <w:sz w:val="24"/>
                <w:szCs w:val="24"/>
              </w:rPr>
              <w:t xml:space="preserve"> </w:t>
            </w:r>
            <w:r w:rsidR="00925424">
              <w:rPr>
                <w:rFonts w:ascii="Arial" w:hAnsi="Arial" w:cs="Arial"/>
                <w:sz w:val="24"/>
                <w:szCs w:val="24"/>
              </w:rPr>
              <w:t xml:space="preserve">senior members of the legal team </w:t>
            </w:r>
            <w:r w:rsidRPr="00B2184D">
              <w:rPr>
                <w:rFonts w:ascii="Arial" w:hAnsi="Arial" w:cs="Arial"/>
                <w:sz w:val="24"/>
                <w:szCs w:val="24"/>
              </w:rPr>
              <w:t>with the drafting</w:t>
            </w:r>
            <w:r w:rsidR="00AD77AD">
              <w:rPr>
                <w:rFonts w:ascii="Arial" w:hAnsi="Arial" w:cs="Arial"/>
                <w:sz w:val="24"/>
                <w:szCs w:val="24"/>
              </w:rPr>
              <w:t xml:space="preserve"> of standard s106 agreements</w:t>
            </w:r>
            <w:r w:rsidR="0067306F">
              <w:rPr>
                <w:rFonts w:ascii="Arial" w:hAnsi="Arial" w:cs="Arial"/>
                <w:sz w:val="24"/>
                <w:szCs w:val="24"/>
              </w:rPr>
              <w:t xml:space="preserve"> or renewing</w:t>
            </w:r>
            <w:r w:rsidRPr="00B2184D">
              <w:rPr>
                <w:rFonts w:ascii="Arial" w:hAnsi="Arial" w:cs="Arial"/>
                <w:sz w:val="24"/>
                <w:szCs w:val="24"/>
              </w:rPr>
              <w:t xml:space="preserve"> of </w:t>
            </w:r>
            <w:r w:rsidR="006536B6">
              <w:rPr>
                <w:rFonts w:ascii="Arial" w:hAnsi="Arial" w:cs="Arial"/>
                <w:sz w:val="24"/>
                <w:szCs w:val="24"/>
              </w:rPr>
              <w:t xml:space="preserve">contracts </w:t>
            </w:r>
            <w:proofErr w:type="gramStart"/>
            <w:r w:rsidR="006536B6">
              <w:rPr>
                <w:rFonts w:ascii="Arial" w:hAnsi="Arial" w:cs="Arial"/>
                <w:sz w:val="24"/>
                <w:szCs w:val="24"/>
              </w:rPr>
              <w:t>entered into</w:t>
            </w:r>
            <w:proofErr w:type="gramEnd"/>
            <w:r w:rsidR="006536B6">
              <w:rPr>
                <w:rFonts w:ascii="Arial" w:hAnsi="Arial" w:cs="Arial"/>
                <w:sz w:val="24"/>
                <w:szCs w:val="24"/>
              </w:rPr>
              <w:t xml:space="preserve"> by </w:t>
            </w:r>
            <w:r w:rsidR="0067306F">
              <w:rPr>
                <w:rFonts w:ascii="Arial" w:hAnsi="Arial" w:cs="Arial"/>
                <w:sz w:val="24"/>
                <w:szCs w:val="24"/>
              </w:rPr>
              <w:t>the C</w:t>
            </w:r>
            <w:r w:rsidR="006536B6">
              <w:rPr>
                <w:rFonts w:ascii="Arial" w:hAnsi="Arial" w:cs="Arial"/>
                <w:sz w:val="24"/>
                <w:szCs w:val="24"/>
              </w:rPr>
              <w:t>ouncils</w:t>
            </w:r>
          </w:p>
          <w:p w14:paraId="7113C09A" w14:textId="11D5F7D0" w:rsidR="00296CD5" w:rsidRPr="00296CD5" w:rsidRDefault="00663AE2" w:rsidP="00296CD5">
            <w:pPr>
              <w:numPr>
                <w:ilvl w:val="0"/>
                <w:numId w:val="42"/>
              </w:numPr>
              <w:spacing w:before="240"/>
              <w:ind w:left="1134" w:right="19" w:hanging="425"/>
              <w:rPr>
                <w:rFonts w:ascii="Arial" w:hAnsi="Arial"/>
                <w:sz w:val="24"/>
                <w:szCs w:val="24"/>
              </w:rPr>
            </w:pPr>
            <w:r w:rsidRPr="00663AE2">
              <w:rPr>
                <w:rFonts w:ascii="Arial" w:hAnsi="Arial"/>
                <w:sz w:val="24"/>
                <w:szCs w:val="24"/>
              </w:rPr>
              <w:t xml:space="preserve">Assist </w:t>
            </w:r>
            <w:r w:rsidR="00925424">
              <w:rPr>
                <w:rFonts w:ascii="Arial" w:hAnsi="Arial"/>
                <w:sz w:val="24"/>
                <w:szCs w:val="24"/>
              </w:rPr>
              <w:t>with data sharing agreements</w:t>
            </w:r>
          </w:p>
          <w:p w14:paraId="3CF6D73F" w14:textId="446D4FD2" w:rsidR="00AE1C3B" w:rsidRDefault="00AE1C3B" w:rsidP="00663AE2">
            <w:pPr>
              <w:spacing w:before="240"/>
              <w:ind w:right="19"/>
              <w:rPr>
                <w:rFonts w:ascii="Arial" w:hAnsi="Arial"/>
              </w:rPr>
            </w:pPr>
          </w:p>
        </w:tc>
      </w:tr>
      <w:tr w:rsidR="00F61077" w14:paraId="5450B3E2" w14:textId="77777777" w:rsidTr="00C84AEE">
        <w:tc>
          <w:tcPr>
            <w:tcW w:w="851" w:type="dxa"/>
          </w:tcPr>
          <w:p w14:paraId="711197E1" w14:textId="09F3CFAC" w:rsidR="00F61077" w:rsidRDefault="00F61077" w:rsidP="00F61077">
            <w:pPr>
              <w:jc w:val="center"/>
              <w:rPr>
                <w:rFonts w:ascii="Arial" w:hAnsi="Arial"/>
              </w:rPr>
            </w:pPr>
            <w:r>
              <w:rPr>
                <w:rFonts w:ascii="Arial" w:hAnsi="Arial"/>
              </w:rPr>
              <w:t>5</w:t>
            </w:r>
          </w:p>
        </w:tc>
        <w:tc>
          <w:tcPr>
            <w:tcW w:w="10206" w:type="dxa"/>
          </w:tcPr>
          <w:p w14:paraId="15C0AB76" w14:textId="77777777" w:rsidR="00F61077" w:rsidRPr="00B2184D" w:rsidRDefault="00F61077" w:rsidP="00F61077">
            <w:pPr>
              <w:ind w:right="19"/>
              <w:rPr>
                <w:rFonts w:ascii="Arial" w:hAnsi="Arial" w:cs="Arial"/>
                <w:b/>
                <w:sz w:val="24"/>
                <w:szCs w:val="24"/>
              </w:rPr>
            </w:pPr>
            <w:r w:rsidRPr="00B2184D">
              <w:rPr>
                <w:rFonts w:ascii="Arial" w:hAnsi="Arial" w:cs="Arial"/>
                <w:b/>
                <w:sz w:val="24"/>
                <w:szCs w:val="24"/>
              </w:rPr>
              <w:t>Prosecutions</w:t>
            </w:r>
            <w:r>
              <w:rPr>
                <w:rFonts w:ascii="Arial" w:hAnsi="Arial" w:cs="Arial"/>
                <w:b/>
                <w:sz w:val="24"/>
                <w:szCs w:val="24"/>
              </w:rPr>
              <w:t>/Litigation</w:t>
            </w:r>
            <w:r w:rsidRPr="00B2184D">
              <w:rPr>
                <w:rFonts w:ascii="Arial" w:hAnsi="Arial" w:cs="Arial"/>
                <w:b/>
                <w:sz w:val="24"/>
                <w:szCs w:val="24"/>
              </w:rPr>
              <w:br/>
            </w:r>
          </w:p>
          <w:p w14:paraId="1B7E8B76" w14:textId="77777777" w:rsidR="00F61077" w:rsidRPr="003251C3" w:rsidRDefault="00F61077" w:rsidP="00F61077">
            <w:pPr>
              <w:numPr>
                <w:ilvl w:val="0"/>
                <w:numId w:val="40"/>
              </w:numPr>
              <w:ind w:right="19"/>
              <w:rPr>
                <w:rFonts w:ascii="Arial" w:hAnsi="Arial" w:cs="Arial"/>
                <w:b/>
                <w:sz w:val="24"/>
                <w:szCs w:val="24"/>
              </w:rPr>
            </w:pPr>
            <w:r w:rsidRPr="00B2184D">
              <w:rPr>
                <w:rFonts w:ascii="Arial" w:hAnsi="Arial" w:cs="Arial"/>
                <w:sz w:val="24"/>
                <w:szCs w:val="24"/>
              </w:rPr>
              <w:t xml:space="preserve">To </w:t>
            </w:r>
            <w:r>
              <w:rPr>
                <w:rFonts w:ascii="Arial" w:hAnsi="Arial" w:cs="Arial"/>
                <w:sz w:val="24"/>
                <w:szCs w:val="24"/>
              </w:rPr>
              <w:t>assist senior members of the legal team</w:t>
            </w:r>
            <w:r w:rsidRPr="00B2184D">
              <w:rPr>
                <w:rFonts w:ascii="Arial" w:hAnsi="Arial" w:cs="Arial"/>
                <w:sz w:val="24"/>
                <w:szCs w:val="24"/>
              </w:rPr>
              <w:t xml:space="preserve"> with </w:t>
            </w:r>
            <w:r>
              <w:rPr>
                <w:rFonts w:ascii="Arial" w:hAnsi="Arial" w:cs="Arial"/>
                <w:sz w:val="24"/>
                <w:szCs w:val="24"/>
              </w:rPr>
              <w:t>prosecutions and litigation matters</w:t>
            </w:r>
          </w:p>
          <w:p w14:paraId="60B8ED2E" w14:textId="77777777" w:rsidR="00F61077" w:rsidRPr="00B2184D" w:rsidRDefault="00F61077" w:rsidP="00F61077">
            <w:pPr>
              <w:ind w:left="1080" w:right="19"/>
              <w:rPr>
                <w:rFonts w:ascii="Arial" w:hAnsi="Arial" w:cs="Arial"/>
                <w:b/>
                <w:sz w:val="24"/>
                <w:szCs w:val="24"/>
              </w:rPr>
            </w:pPr>
          </w:p>
          <w:p w14:paraId="316FEA35" w14:textId="77777777" w:rsidR="00F61077" w:rsidRPr="00B2184D" w:rsidRDefault="00F61077" w:rsidP="00F61077">
            <w:pPr>
              <w:numPr>
                <w:ilvl w:val="0"/>
                <w:numId w:val="40"/>
              </w:numPr>
              <w:ind w:right="19"/>
              <w:rPr>
                <w:rFonts w:ascii="Arial" w:hAnsi="Arial"/>
              </w:rPr>
            </w:pPr>
            <w:r w:rsidRPr="00B2184D">
              <w:rPr>
                <w:rFonts w:ascii="Arial" w:hAnsi="Arial" w:cs="Arial"/>
                <w:sz w:val="24"/>
                <w:szCs w:val="24"/>
              </w:rPr>
              <w:t xml:space="preserve">To advice client departments as to whether it is in the public interest to prosecute an individual or business and to </w:t>
            </w:r>
            <w:proofErr w:type="spellStart"/>
            <w:r w:rsidRPr="00B2184D">
              <w:rPr>
                <w:rFonts w:ascii="Arial" w:hAnsi="Arial" w:cs="Arial"/>
                <w:sz w:val="24"/>
                <w:szCs w:val="24"/>
              </w:rPr>
              <w:t>advice them</w:t>
            </w:r>
            <w:proofErr w:type="spellEnd"/>
            <w:r w:rsidRPr="00B2184D">
              <w:rPr>
                <w:rFonts w:ascii="Arial" w:hAnsi="Arial" w:cs="Arial"/>
                <w:sz w:val="24"/>
                <w:szCs w:val="24"/>
              </w:rPr>
              <w:t xml:space="preserve"> on the level of information required to take forward the prosecution</w:t>
            </w:r>
            <w:r>
              <w:rPr>
                <w:rFonts w:ascii="Arial" w:hAnsi="Arial" w:cs="Arial"/>
                <w:sz w:val="24"/>
                <w:szCs w:val="24"/>
              </w:rPr>
              <w:t>.</w:t>
            </w:r>
          </w:p>
          <w:p w14:paraId="2D78CDB2" w14:textId="77777777" w:rsidR="00F61077" w:rsidRPr="00A655A5" w:rsidRDefault="00F61077" w:rsidP="00F61077">
            <w:pPr>
              <w:numPr>
                <w:ilvl w:val="0"/>
                <w:numId w:val="40"/>
              </w:numPr>
              <w:ind w:right="19"/>
              <w:rPr>
                <w:rFonts w:ascii="Arial" w:hAnsi="Arial"/>
              </w:rPr>
            </w:pPr>
            <w:r w:rsidRPr="00B2184D">
              <w:rPr>
                <w:rFonts w:ascii="Arial" w:hAnsi="Arial" w:cs="Arial"/>
                <w:sz w:val="24"/>
                <w:szCs w:val="24"/>
              </w:rPr>
              <w:t xml:space="preserve">To </w:t>
            </w:r>
            <w:r>
              <w:rPr>
                <w:rFonts w:ascii="Arial" w:hAnsi="Arial" w:cs="Arial"/>
                <w:sz w:val="24"/>
                <w:szCs w:val="24"/>
              </w:rPr>
              <w:t xml:space="preserve">assist senior members of the legal team with </w:t>
            </w:r>
            <w:r w:rsidRPr="00B2184D">
              <w:rPr>
                <w:rFonts w:ascii="Arial" w:hAnsi="Arial" w:cs="Arial"/>
                <w:sz w:val="24"/>
                <w:szCs w:val="24"/>
              </w:rPr>
              <w:t>draft</w:t>
            </w:r>
            <w:r>
              <w:rPr>
                <w:rFonts w:ascii="Arial" w:hAnsi="Arial" w:cs="Arial"/>
                <w:sz w:val="24"/>
                <w:szCs w:val="24"/>
              </w:rPr>
              <w:t>ing</w:t>
            </w:r>
            <w:r w:rsidRPr="00B2184D">
              <w:rPr>
                <w:rFonts w:ascii="Arial" w:hAnsi="Arial" w:cs="Arial"/>
                <w:sz w:val="24"/>
                <w:szCs w:val="24"/>
              </w:rPr>
              <w:t xml:space="preserve"> and submit</w:t>
            </w:r>
            <w:r>
              <w:rPr>
                <w:rFonts w:ascii="Arial" w:hAnsi="Arial" w:cs="Arial"/>
                <w:sz w:val="24"/>
                <w:szCs w:val="24"/>
              </w:rPr>
              <w:t>ting</w:t>
            </w:r>
            <w:r w:rsidRPr="00B2184D">
              <w:rPr>
                <w:rFonts w:ascii="Arial" w:hAnsi="Arial" w:cs="Arial"/>
                <w:sz w:val="24"/>
                <w:szCs w:val="24"/>
              </w:rPr>
              <w:t xml:space="preserve"> the necessary paperwork needed for the court </w:t>
            </w:r>
            <w:r>
              <w:rPr>
                <w:rFonts w:ascii="Arial" w:hAnsi="Arial" w:cs="Arial"/>
                <w:sz w:val="24"/>
                <w:szCs w:val="24"/>
              </w:rPr>
              <w:t>and to defend claims made against either Council</w:t>
            </w:r>
          </w:p>
          <w:p w14:paraId="0E77E25C" w14:textId="77777777" w:rsidR="00F61077" w:rsidRPr="004770E7" w:rsidRDefault="00F61077" w:rsidP="00F61077">
            <w:pPr>
              <w:numPr>
                <w:ilvl w:val="0"/>
                <w:numId w:val="40"/>
              </w:numPr>
              <w:ind w:right="19"/>
              <w:rPr>
                <w:rFonts w:ascii="Arial" w:hAnsi="Arial"/>
              </w:rPr>
            </w:pPr>
            <w:r>
              <w:rPr>
                <w:rFonts w:ascii="Arial" w:hAnsi="Arial" w:cs="Arial"/>
                <w:sz w:val="24"/>
                <w:szCs w:val="24"/>
              </w:rPr>
              <w:t>To assist with the drafting of statutory notices</w:t>
            </w:r>
          </w:p>
          <w:p w14:paraId="1D51827B" w14:textId="707BA418" w:rsidR="004770E7" w:rsidRPr="00E80795" w:rsidRDefault="004770E7" w:rsidP="00F61077">
            <w:pPr>
              <w:numPr>
                <w:ilvl w:val="0"/>
                <w:numId w:val="40"/>
              </w:numPr>
              <w:ind w:right="19"/>
              <w:rPr>
                <w:rFonts w:ascii="Arial" w:hAnsi="Arial"/>
              </w:rPr>
            </w:pPr>
            <w:r>
              <w:rPr>
                <w:rFonts w:ascii="Arial" w:hAnsi="Arial" w:cs="Arial"/>
                <w:sz w:val="24"/>
                <w:szCs w:val="24"/>
              </w:rPr>
              <w:t>To instruct Counsel where required</w:t>
            </w:r>
          </w:p>
          <w:p w14:paraId="4AFC8394" w14:textId="25B1B5BA" w:rsidR="00F61077" w:rsidRDefault="00F61077" w:rsidP="00F61077">
            <w:pPr>
              <w:ind w:right="19"/>
              <w:rPr>
                <w:rFonts w:ascii="Arial" w:hAnsi="Arial" w:cs="Arial"/>
                <w:b/>
                <w:sz w:val="24"/>
                <w:szCs w:val="24"/>
              </w:rPr>
            </w:pPr>
            <w:r>
              <w:rPr>
                <w:rFonts w:ascii="Arial" w:hAnsi="Arial"/>
                <w:sz w:val="24"/>
                <w:szCs w:val="24"/>
              </w:rPr>
              <w:br/>
            </w:r>
          </w:p>
        </w:tc>
      </w:tr>
      <w:tr w:rsidR="00F61077" w14:paraId="5FF195F7" w14:textId="77777777" w:rsidTr="00C84AEE">
        <w:tc>
          <w:tcPr>
            <w:tcW w:w="851" w:type="dxa"/>
          </w:tcPr>
          <w:p w14:paraId="236FD443" w14:textId="77777777" w:rsidR="00F61077" w:rsidRDefault="00F61077" w:rsidP="00F61077">
            <w:pPr>
              <w:rPr>
                <w:rFonts w:ascii="Arial" w:hAnsi="Arial"/>
              </w:rPr>
            </w:pPr>
          </w:p>
          <w:p w14:paraId="42E19819" w14:textId="4EC1AEF6" w:rsidR="00F61077" w:rsidRDefault="00F61077" w:rsidP="00F61077">
            <w:pPr>
              <w:jc w:val="center"/>
              <w:rPr>
                <w:rFonts w:ascii="Arial" w:hAnsi="Arial"/>
              </w:rPr>
            </w:pPr>
            <w:r>
              <w:rPr>
                <w:rFonts w:ascii="Arial" w:hAnsi="Arial"/>
              </w:rPr>
              <w:t>6</w:t>
            </w:r>
          </w:p>
        </w:tc>
        <w:tc>
          <w:tcPr>
            <w:tcW w:w="10206" w:type="dxa"/>
          </w:tcPr>
          <w:p w14:paraId="2E90C51F" w14:textId="77777777" w:rsidR="00F61077" w:rsidRPr="00B2184D" w:rsidRDefault="00F61077" w:rsidP="00F61077">
            <w:pPr>
              <w:ind w:right="19"/>
              <w:rPr>
                <w:rFonts w:ascii="Arial" w:hAnsi="Arial" w:cs="Arial"/>
                <w:b/>
                <w:sz w:val="24"/>
                <w:szCs w:val="24"/>
              </w:rPr>
            </w:pPr>
            <w:r w:rsidRPr="00B2184D">
              <w:rPr>
                <w:rFonts w:ascii="Arial" w:hAnsi="Arial" w:cs="Arial"/>
                <w:b/>
                <w:sz w:val="24"/>
                <w:szCs w:val="24"/>
              </w:rPr>
              <w:t>General Legal Support</w:t>
            </w:r>
          </w:p>
          <w:p w14:paraId="02E6F4C2" w14:textId="77777777" w:rsidR="00F61077" w:rsidRPr="00B2184D" w:rsidRDefault="00F61077" w:rsidP="00F61077">
            <w:pPr>
              <w:tabs>
                <w:tab w:val="left" w:pos="360"/>
              </w:tabs>
              <w:ind w:left="720" w:right="19"/>
              <w:rPr>
                <w:rFonts w:ascii="Arial" w:hAnsi="Arial" w:cs="Arial"/>
                <w:sz w:val="24"/>
                <w:szCs w:val="24"/>
              </w:rPr>
            </w:pPr>
          </w:p>
          <w:p w14:paraId="0FC376C8" w14:textId="36B2E6F9" w:rsidR="00F61077" w:rsidRDefault="00F61077" w:rsidP="00F61077">
            <w:pPr>
              <w:numPr>
                <w:ilvl w:val="0"/>
                <w:numId w:val="42"/>
              </w:numPr>
              <w:tabs>
                <w:tab w:val="left" w:pos="360"/>
              </w:tabs>
              <w:ind w:left="1134" w:right="19" w:hanging="425"/>
              <w:rPr>
                <w:rFonts w:ascii="Arial" w:hAnsi="Arial" w:cs="Arial"/>
                <w:sz w:val="24"/>
                <w:szCs w:val="24"/>
              </w:rPr>
            </w:pPr>
            <w:r w:rsidRPr="00B2184D">
              <w:rPr>
                <w:rFonts w:ascii="Arial" w:hAnsi="Arial" w:cs="Arial"/>
                <w:sz w:val="24"/>
                <w:szCs w:val="24"/>
              </w:rPr>
              <w:t xml:space="preserve">To carry out legal research </w:t>
            </w:r>
            <w:r>
              <w:rPr>
                <w:rFonts w:ascii="Arial" w:hAnsi="Arial" w:cs="Arial"/>
                <w:sz w:val="24"/>
                <w:szCs w:val="24"/>
              </w:rPr>
              <w:t>where required</w:t>
            </w:r>
            <w:r>
              <w:rPr>
                <w:rFonts w:ascii="Arial" w:hAnsi="Arial" w:cs="Arial"/>
                <w:sz w:val="24"/>
                <w:szCs w:val="24"/>
              </w:rPr>
              <w:br/>
            </w:r>
          </w:p>
          <w:p w14:paraId="3D265A8E" w14:textId="74DECA9A" w:rsidR="00F61077" w:rsidRDefault="00F61077" w:rsidP="00F61077">
            <w:pPr>
              <w:numPr>
                <w:ilvl w:val="0"/>
                <w:numId w:val="42"/>
              </w:numPr>
              <w:tabs>
                <w:tab w:val="left" w:pos="360"/>
              </w:tabs>
              <w:ind w:left="1134" w:right="19" w:hanging="425"/>
              <w:rPr>
                <w:rFonts w:ascii="Arial" w:hAnsi="Arial" w:cs="Arial"/>
                <w:sz w:val="24"/>
                <w:szCs w:val="24"/>
              </w:rPr>
            </w:pPr>
            <w:r>
              <w:rPr>
                <w:rFonts w:ascii="Arial" w:hAnsi="Arial" w:cs="Arial"/>
                <w:sz w:val="24"/>
                <w:szCs w:val="24"/>
              </w:rPr>
              <w:t>To assist with dealing with complaints and any procedures relating thereto</w:t>
            </w:r>
            <w:r>
              <w:rPr>
                <w:rFonts w:ascii="Arial" w:hAnsi="Arial" w:cs="Arial"/>
                <w:sz w:val="24"/>
                <w:szCs w:val="24"/>
              </w:rPr>
              <w:br/>
            </w:r>
          </w:p>
          <w:p w14:paraId="79911660" w14:textId="2660C062" w:rsidR="00F61077" w:rsidRDefault="00F61077" w:rsidP="00F61077">
            <w:pPr>
              <w:numPr>
                <w:ilvl w:val="0"/>
                <w:numId w:val="42"/>
              </w:numPr>
              <w:tabs>
                <w:tab w:val="left" w:pos="360"/>
              </w:tabs>
              <w:ind w:left="1134" w:right="19" w:hanging="425"/>
              <w:rPr>
                <w:rFonts w:ascii="Arial" w:hAnsi="Arial" w:cs="Arial"/>
                <w:sz w:val="24"/>
                <w:szCs w:val="24"/>
              </w:rPr>
            </w:pPr>
            <w:r>
              <w:rPr>
                <w:rFonts w:ascii="Arial" w:hAnsi="Arial" w:cs="Arial"/>
                <w:sz w:val="24"/>
                <w:szCs w:val="24"/>
              </w:rPr>
              <w:t>To keep up to date the Councils web site pages in relation to the legal team and to work with other teams to ensure that the Councils meet their transparency requirements</w:t>
            </w:r>
            <w:r>
              <w:rPr>
                <w:rFonts w:ascii="Arial" w:hAnsi="Arial" w:cs="Arial"/>
                <w:sz w:val="24"/>
                <w:szCs w:val="24"/>
              </w:rPr>
              <w:br/>
            </w:r>
          </w:p>
          <w:p w14:paraId="4B85082B" w14:textId="4772C8E1" w:rsidR="00F61077" w:rsidRDefault="00F61077" w:rsidP="00F61077">
            <w:pPr>
              <w:numPr>
                <w:ilvl w:val="0"/>
                <w:numId w:val="42"/>
              </w:numPr>
              <w:tabs>
                <w:tab w:val="left" w:pos="360"/>
              </w:tabs>
              <w:ind w:left="1134" w:right="19" w:hanging="425"/>
              <w:rPr>
                <w:rFonts w:ascii="Arial" w:hAnsi="Arial" w:cs="Arial"/>
                <w:sz w:val="24"/>
                <w:szCs w:val="24"/>
              </w:rPr>
            </w:pPr>
            <w:r>
              <w:rPr>
                <w:rFonts w:ascii="Arial" w:hAnsi="Arial" w:cs="Arial"/>
                <w:sz w:val="24"/>
                <w:szCs w:val="24"/>
              </w:rPr>
              <w:t>To assist with applications made in relation to Assets of Community Value and to look at improvements to standard letters, web site information and processes.</w:t>
            </w:r>
          </w:p>
          <w:p w14:paraId="7F246932" w14:textId="77777777" w:rsidR="00F61077" w:rsidRPr="00B2184D" w:rsidRDefault="00F61077" w:rsidP="00F61077">
            <w:pPr>
              <w:tabs>
                <w:tab w:val="left" w:pos="360"/>
              </w:tabs>
              <w:ind w:left="1134" w:right="19"/>
              <w:rPr>
                <w:rFonts w:ascii="Arial" w:hAnsi="Arial" w:cs="Arial"/>
                <w:sz w:val="24"/>
                <w:szCs w:val="24"/>
              </w:rPr>
            </w:pPr>
          </w:p>
          <w:p w14:paraId="32E4992D" w14:textId="77777777" w:rsidR="00F61077" w:rsidRPr="00B2184D" w:rsidRDefault="00F61077" w:rsidP="00F61077">
            <w:pPr>
              <w:widowControl w:val="0"/>
              <w:numPr>
                <w:ilvl w:val="0"/>
                <w:numId w:val="40"/>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snapToGrid w:val="0"/>
                <w:sz w:val="24"/>
              </w:rPr>
            </w:pPr>
            <w:r w:rsidRPr="00B2184D">
              <w:rPr>
                <w:rFonts w:ascii="Arial" w:hAnsi="Arial"/>
                <w:snapToGrid w:val="0"/>
                <w:sz w:val="24"/>
              </w:rPr>
              <w:t xml:space="preserve">To give support as necessary to other members of the legal team. </w:t>
            </w:r>
          </w:p>
          <w:p w14:paraId="5B31871F" w14:textId="77777777" w:rsidR="00F61077" w:rsidRPr="00B2184D" w:rsidRDefault="00F61077" w:rsidP="00F61077">
            <w:pPr>
              <w:widowControl w:val="0"/>
              <w:numPr>
                <w:ilvl w:val="0"/>
                <w:numId w:val="40"/>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rPr>
            </w:pPr>
            <w:r w:rsidRPr="00B2184D">
              <w:rPr>
                <w:rFonts w:ascii="Arial" w:hAnsi="Arial" w:cs="Arial"/>
                <w:sz w:val="24"/>
                <w:szCs w:val="24"/>
              </w:rPr>
              <w:t>To attend Committees, Sub Committees, Appeal Panels and other corporate groups as and when required.</w:t>
            </w:r>
          </w:p>
          <w:p w14:paraId="27F21739" w14:textId="77777777" w:rsidR="00F61077" w:rsidRPr="007176FB" w:rsidRDefault="00F61077" w:rsidP="00F61077">
            <w:pPr>
              <w:widowControl w:val="0"/>
              <w:numPr>
                <w:ilvl w:val="0"/>
                <w:numId w:val="40"/>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rPr>
            </w:pPr>
            <w:r w:rsidRPr="00B2184D">
              <w:rPr>
                <w:rFonts w:ascii="Arial" w:hAnsi="Arial" w:cs="Arial"/>
                <w:sz w:val="24"/>
                <w:szCs w:val="24"/>
              </w:rPr>
              <w:t>To deal with enquiries from other council officers, departments, councillors, members of the public, external organisations etc</w:t>
            </w:r>
          </w:p>
          <w:p w14:paraId="46D2336D" w14:textId="77777777" w:rsidR="00F61077" w:rsidRPr="00C84AEE" w:rsidRDefault="00F61077" w:rsidP="00F61077">
            <w:pPr>
              <w:widowControl w:val="0"/>
              <w:numPr>
                <w:ilvl w:val="0"/>
                <w:numId w:val="40"/>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jc w:val="both"/>
              <w:rPr>
                <w:rFonts w:ascii="Arial" w:hAnsi="Arial"/>
              </w:rPr>
            </w:pPr>
            <w:r>
              <w:rPr>
                <w:rFonts w:ascii="Arial" w:hAnsi="Arial" w:cs="Arial"/>
                <w:sz w:val="24"/>
                <w:szCs w:val="24"/>
              </w:rPr>
              <w:t>To deal with other matters commensurate with the level of the post</w:t>
            </w:r>
          </w:p>
          <w:p w14:paraId="6394D664" w14:textId="5ECDF500" w:rsidR="00C84AEE" w:rsidRDefault="00C84AEE" w:rsidP="00C84AEE">
            <w:pPr>
              <w:widowControl w:val="0"/>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120"/>
              <w:ind w:left="1080"/>
              <w:jc w:val="both"/>
              <w:rPr>
                <w:rFonts w:ascii="Arial" w:hAnsi="Arial"/>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8241"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03C5679">
        <w:tc>
          <w:tcPr>
            <w:tcW w:w="7198" w:type="dxa"/>
            <w:shd w:val="clear" w:color="auto" w:fill="D6E3BC" w:themeFill="accent3" w:themeFillTint="66"/>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6E3BC" w:themeFill="accent3" w:themeFillTint="66"/>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6E3BC" w:themeFill="accent3" w:themeFillTint="66"/>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7AEB9EB6" w14:textId="7D36677A" w:rsidR="00AE1C3B" w:rsidRPr="00B2184D" w:rsidRDefault="00B2184D" w:rsidP="00016DE7">
            <w:pPr>
              <w:pStyle w:val="BodyTextIndent3"/>
              <w:ind w:left="0"/>
              <w:rPr>
                <w:b w:val="0"/>
                <w:bCs/>
                <w:sz w:val="24"/>
              </w:rPr>
            </w:pPr>
            <w:r w:rsidRPr="00B2184D">
              <w:rPr>
                <w:b w:val="0"/>
                <w:bCs/>
                <w:sz w:val="24"/>
              </w:rPr>
              <w:t>Degree Level Education</w:t>
            </w:r>
          </w:p>
          <w:p w14:paraId="475CA15F" w14:textId="5C1A6042" w:rsidR="00AE1C3B" w:rsidRDefault="00AE1C3B" w:rsidP="00016DE7">
            <w:pPr>
              <w:pStyle w:val="BodyTextIndent3"/>
              <w:ind w:left="0"/>
              <w:rPr>
                <w:sz w:val="24"/>
              </w:rPr>
            </w:pPr>
          </w:p>
        </w:tc>
        <w:tc>
          <w:tcPr>
            <w:tcW w:w="1276" w:type="dxa"/>
          </w:tcPr>
          <w:p w14:paraId="47A79BBE" w14:textId="2B2CAE34" w:rsidR="00AE1C3B" w:rsidRDefault="00B2184D" w:rsidP="00B2184D">
            <w:pPr>
              <w:pStyle w:val="BodyTextIndent3"/>
              <w:ind w:left="0"/>
              <w:jc w:val="center"/>
              <w:rPr>
                <w:sz w:val="24"/>
              </w:rPr>
            </w:pPr>
            <w:r>
              <w:rPr>
                <w:sz w:val="24"/>
              </w:rPr>
              <w:t>E</w:t>
            </w:r>
          </w:p>
        </w:tc>
        <w:tc>
          <w:tcPr>
            <w:tcW w:w="1410" w:type="dxa"/>
          </w:tcPr>
          <w:p w14:paraId="040EA6E3" w14:textId="77777777" w:rsidR="00AE1C3B" w:rsidRDefault="00AE1C3B" w:rsidP="00B2184D">
            <w:pPr>
              <w:pStyle w:val="BodyTextIndent3"/>
              <w:ind w:left="0"/>
              <w:jc w:val="center"/>
              <w:rPr>
                <w:sz w:val="24"/>
              </w:rPr>
            </w:pPr>
          </w:p>
        </w:tc>
      </w:tr>
      <w:tr w:rsidR="00AE1C3B" w14:paraId="71BF9D7B" w14:textId="77777777" w:rsidTr="03BEA857">
        <w:tc>
          <w:tcPr>
            <w:tcW w:w="7198" w:type="dxa"/>
          </w:tcPr>
          <w:p w14:paraId="4B92B9CF" w14:textId="35EA10D9" w:rsidR="00AE1C3B" w:rsidRPr="00B2184D" w:rsidRDefault="00B2184D" w:rsidP="00016DE7">
            <w:pPr>
              <w:pStyle w:val="BodyTextIndent3"/>
              <w:ind w:left="0"/>
              <w:rPr>
                <w:b w:val="0"/>
                <w:bCs/>
                <w:sz w:val="24"/>
                <w:szCs w:val="24"/>
              </w:rPr>
            </w:pPr>
            <w:r w:rsidRPr="00B2184D">
              <w:rPr>
                <w:b w:val="0"/>
                <w:bCs/>
                <w:sz w:val="24"/>
                <w:szCs w:val="24"/>
              </w:rPr>
              <w:t>Degree in Law or other suitable academic course such as GDPR Practitioners Certificate</w:t>
            </w:r>
          </w:p>
          <w:p w14:paraId="44228311" w14:textId="3C34AB0C" w:rsidR="00AE1C3B" w:rsidRDefault="00AE1C3B" w:rsidP="00016DE7">
            <w:pPr>
              <w:pStyle w:val="BodyTextIndent3"/>
              <w:ind w:left="0"/>
              <w:rPr>
                <w:sz w:val="24"/>
              </w:rPr>
            </w:pPr>
          </w:p>
        </w:tc>
        <w:tc>
          <w:tcPr>
            <w:tcW w:w="1276" w:type="dxa"/>
          </w:tcPr>
          <w:p w14:paraId="7B0B0A80" w14:textId="77777777" w:rsidR="00AE1C3B" w:rsidRDefault="00AE1C3B" w:rsidP="00B2184D">
            <w:pPr>
              <w:pStyle w:val="BodyTextIndent3"/>
              <w:ind w:left="0"/>
              <w:jc w:val="center"/>
              <w:rPr>
                <w:sz w:val="24"/>
              </w:rPr>
            </w:pPr>
          </w:p>
        </w:tc>
        <w:tc>
          <w:tcPr>
            <w:tcW w:w="1410" w:type="dxa"/>
          </w:tcPr>
          <w:p w14:paraId="719EBCD8" w14:textId="6C23D688" w:rsidR="00AE1C3B" w:rsidRDefault="00B2184D" w:rsidP="00B2184D">
            <w:pPr>
              <w:pStyle w:val="BodyTextIndent3"/>
              <w:ind w:left="0"/>
              <w:jc w:val="center"/>
              <w:rPr>
                <w:sz w:val="24"/>
              </w:rPr>
            </w:pPr>
            <w:r>
              <w:rPr>
                <w:sz w:val="24"/>
              </w:rPr>
              <w:t>D</w:t>
            </w:r>
          </w:p>
        </w:tc>
      </w:tr>
      <w:tr w:rsidR="00154FA7" w14:paraId="0CC623A4" w14:textId="77777777" w:rsidTr="03BEA857">
        <w:tc>
          <w:tcPr>
            <w:tcW w:w="7198" w:type="dxa"/>
          </w:tcPr>
          <w:p w14:paraId="2E72C981" w14:textId="53A71217" w:rsidR="00154FA7" w:rsidRDefault="00154FA7" w:rsidP="00016DE7">
            <w:pPr>
              <w:pStyle w:val="BodyTextIndent3"/>
              <w:ind w:left="0"/>
              <w:rPr>
                <w:b w:val="0"/>
                <w:bCs/>
                <w:sz w:val="24"/>
                <w:szCs w:val="24"/>
              </w:rPr>
            </w:pPr>
            <w:r>
              <w:rPr>
                <w:b w:val="0"/>
                <w:bCs/>
                <w:sz w:val="24"/>
                <w:szCs w:val="24"/>
              </w:rPr>
              <w:t>Qualif</w:t>
            </w:r>
            <w:r w:rsidR="00D10396">
              <w:rPr>
                <w:b w:val="0"/>
                <w:bCs/>
                <w:sz w:val="24"/>
                <w:szCs w:val="24"/>
              </w:rPr>
              <w:t>ied</w:t>
            </w:r>
            <w:r w:rsidR="00417D58">
              <w:rPr>
                <w:b w:val="0"/>
                <w:bCs/>
                <w:sz w:val="24"/>
                <w:szCs w:val="24"/>
              </w:rPr>
              <w:t xml:space="preserve"> or part qualified</w:t>
            </w:r>
            <w:r w:rsidR="00D10396">
              <w:rPr>
                <w:b w:val="0"/>
                <w:bCs/>
                <w:sz w:val="24"/>
                <w:szCs w:val="24"/>
              </w:rPr>
              <w:t xml:space="preserve"> Legal Executive or Solicitor</w:t>
            </w:r>
          </w:p>
          <w:p w14:paraId="679E8BEA" w14:textId="384AF3AB" w:rsidR="001030A6" w:rsidRPr="00B2184D" w:rsidRDefault="001030A6" w:rsidP="00016DE7">
            <w:pPr>
              <w:pStyle w:val="BodyTextIndent3"/>
              <w:ind w:left="0"/>
              <w:rPr>
                <w:b w:val="0"/>
                <w:bCs/>
                <w:sz w:val="24"/>
                <w:szCs w:val="24"/>
              </w:rPr>
            </w:pPr>
          </w:p>
        </w:tc>
        <w:tc>
          <w:tcPr>
            <w:tcW w:w="1276" w:type="dxa"/>
          </w:tcPr>
          <w:p w14:paraId="486A6C78" w14:textId="77777777" w:rsidR="00154FA7" w:rsidRDefault="00154FA7" w:rsidP="00B2184D">
            <w:pPr>
              <w:pStyle w:val="BodyTextIndent3"/>
              <w:ind w:left="0"/>
              <w:jc w:val="center"/>
              <w:rPr>
                <w:sz w:val="24"/>
              </w:rPr>
            </w:pPr>
          </w:p>
        </w:tc>
        <w:tc>
          <w:tcPr>
            <w:tcW w:w="1410" w:type="dxa"/>
          </w:tcPr>
          <w:p w14:paraId="35D02271" w14:textId="090331EF" w:rsidR="00154FA7" w:rsidRDefault="00D10396" w:rsidP="00B2184D">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03C5679">
        <w:tc>
          <w:tcPr>
            <w:tcW w:w="7198" w:type="dxa"/>
            <w:shd w:val="clear" w:color="auto" w:fill="D6E3BC" w:themeFill="accent3" w:themeFillTint="66"/>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6E3BC" w:themeFill="accent3" w:themeFillTint="66"/>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6E3BC" w:themeFill="accent3" w:themeFillTint="66"/>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1CABA58B" w14:textId="738E3D2B" w:rsidR="002D4AAF" w:rsidRPr="00B2184D" w:rsidRDefault="00B2184D" w:rsidP="00EE4D6F">
            <w:pPr>
              <w:pStyle w:val="BodyTextIndent3"/>
              <w:ind w:left="0"/>
              <w:rPr>
                <w:b w:val="0"/>
                <w:bCs/>
                <w:sz w:val="24"/>
                <w:szCs w:val="24"/>
              </w:rPr>
            </w:pPr>
            <w:r w:rsidRPr="00B2184D">
              <w:rPr>
                <w:b w:val="0"/>
                <w:bCs/>
                <w:sz w:val="24"/>
                <w:szCs w:val="24"/>
              </w:rPr>
              <w:t xml:space="preserve"> </w:t>
            </w:r>
            <w:r w:rsidR="00DD686D">
              <w:rPr>
                <w:b w:val="0"/>
                <w:bCs/>
                <w:sz w:val="24"/>
                <w:szCs w:val="24"/>
              </w:rPr>
              <w:t>R</w:t>
            </w:r>
            <w:r w:rsidRPr="00B2184D">
              <w:rPr>
                <w:b w:val="0"/>
                <w:bCs/>
                <w:sz w:val="24"/>
                <w:szCs w:val="24"/>
              </w:rPr>
              <w:t>elevant experience</w:t>
            </w:r>
            <w:r w:rsidR="00424EB6">
              <w:rPr>
                <w:b w:val="0"/>
                <w:bCs/>
                <w:sz w:val="24"/>
                <w:szCs w:val="24"/>
              </w:rPr>
              <w:t xml:space="preserve"> in one or more of the areas of work outlined in </w:t>
            </w:r>
            <w:r w:rsidR="00887C87">
              <w:rPr>
                <w:b w:val="0"/>
                <w:bCs/>
                <w:sz w:val="24"/>
                <w:szCs w:val="24"/>
              </w:rPr>
              <w:t>the Job Description</w:t>
            </w:r>
          </w:p>
          <w:p w14:paraId="7FFA8375" w14:textId="77777777" w:rsidR="002D4AAF" w:rsidRDefault="002D4AAF" w:rsidP="00EE4D6F">
            <w:pPr>
              <w:pStyle w:val="BodyTextIndent3"/>
              <w:ind w:left="0"/>
              <w:rPr>
                <w:sz w:val="24"/>
              </w:rPr>
            </w:pPr>
          </w:p>
        </w:tc>
        <w:tc>
          <w:tcPr>
            <w:tcW w:w="1276" w:type="dxa"/>
          </w:tcPr>
          <w:p w14:paraId="48922806" w14:textId="482D41F2" w:rsidR="002D4AAF" w:rsidRDefault="00887C87" w:rsidP="00B2184D">
            <w:pPr>
              <w:pStyle w:val="BodyTextIndent3"/>
              <w:ind w:left="0"/>
              <w:jc w:val="center"/>
              <w:rPr>
                <w:sz w:val="24"/>
              </w:rPr>
            </w:pPr>
            <w:r>
              <w:rPr>
                <w:sz w:val="24"/>
              </w:rPr>
              <w:t>E</w:t>
            </w:r>
          </w:p>
        </w:tc>
        <w:tc>
          <w:tcPr>
            <w:tcW w:w="1410" w:type="dxa"/>
          </w:tcPr>
          <w:p w14:paraId="2A164639" w14:textId="0B47CBEA" w:rsidR="002D4AAF" w:rsidRDefault="002D4AAF" w:rsidP="00900207">
            <w:pPr>
              <w:pStyle w:val="BodyTextIndent3"/>
              <w:ind w:left="0"/>
              <w:jc w:val="center"/>
              <w:rPr>
                <w:sz w:val="24"/>
              </w:rPr>
            </w:pPr>
          </w:p>
        </w:tc>
      </w:tr>
      <w:tr w:rsidR="00C030BE" w14:paraId="41A7F207" w14:textId="77777777" w:rsidTr="03BEA857">
        <w:tc>
          <w:tcPr>
            <w:tcW w:w="7198" w:type="dxa"/>
          </w:tcPr>
          <w:p w14:paraId="28F3FCFA" w14:textId="048FF384" w:rsidR="00C030BE" w:rsidRDefault="00C030BE" w:rsidP="00B2184D">
            <w:pPr>
              <w:rPr>
                <w:rFonts w:ascii="Arial" w:hAnsi="Arial"/>
                <w:sz w:val="24"/>
                <w:szCs w:val="24"/>
                <w:lang w:eastAsia="en-US"/>
              </w:rPr>
            </w:pPr>
            <w:r>
              <w:rPr>
                <w:rFonts w:ascii="Arial" w:hAnsi="Arial"/>
                <w:sz w:val="24"/>
                <w:szCs w:val="24"/>
                <w:lang w:eastAsia="en-US"/>
              </w:rPr>
              <w:t xml:space="preserve">Experience of working </w:t>
            </w:r>
            <w:r w:rsidR="00E46769">
              <w:rPr>
                <w:rFonts w:ascii="Arial" w:hAnsi="Arial"/>
                <w:sz w:val="24"/>
                <w:szCs w:val="24"/>
                <w:lang w:eastAsia="en-US"/>
              </w:rPr>
              <w:t>with councillors/members</w:t>
            </w:r>
            <w:r w:rsidR="0000199F">
              <w:rPr>
                <w:rFonts w:ascii="Arial" w:hAnsi="Arial"/>
                <w:sz w:val="24"/>
                <w:szCs w:val="24"/>
                <w:lang w:eastAsia="en-US"/>
              </w:rPr>
              <w:br/>
            </w:r>
          </w:p>
        </w:tc>
        <w:tc>
          <w:tcPr>
            <w:tcW w:w="1276" w:type="dxa"/>
          </w:tcPr>
          <w:p w14:paraId="333CCF53" w14:textId="36C8743F" w:rsidR="00C030BE" w:rsidRDefault="00C67A02" w:rsidP="00E7279C">
            <w:pPr>
              <w:pStyle w:val="BodyTextIndent3"/>
              <w:ind w:left="0"/>
              <w:jc w:val="center"/>
              <w:rPr>
                <w:sz w:val="24"/>
              </w:rPr>
            </w:pPr>
            <w:r>
              <w:rPr>
                <w:sz w:val="24"/>
              </w:rPr>
              <w:t>E</w:t>
            </w:r>
          </w:p>
        </w:tc>
        <w:tc>
          <w:tcPr>
            <w:tcW w:w="1410" w:type="dxa"/>
          </w:tcPr>
          <w:p w14:paraId="3EEA6816" w14:textId="03C1EF50" w:rsidR="00C030BE" w:rsidRDefault="00C030BE" w:rsidP="00B2184D">
            <w:pPr>
              <w:pStyle w:val="BodyTextIndent3"/>
              <w:ind w:left="0"/>
              <w:jc w:val="center"/>
              <w:rPr>
                <w:sz w:val="24"/>
              </w:rPr>
            </w:pPr>
          </w:p>
        </w:tc>
      </w:tr>
      <w:tr w:rsidR="00B2184D" w14:paraId="323719DF" w14:textId="77777777" w:rsidTr="03BEA857">
        <w:tc>
          <w:tcPr>
            <w:tcW w:w="7198" w:type="dxa"/>
          </w:tcPr>
          <w:p w14:paraId="00F72CE0" w14:textId="4AC7CF0A" w:rsidR="00B2184D" w:rsidRPr="00B2184D" w:rsidRDefault="00B2184D" w:rsidP="00A3017C">
            <w:pPr>
              <w:rPr>
                <w:rFonts w:ascii="Arial" w:hAnsi="Arial"/>
                <w:sz w:val="24"/>
                <w:szCs w:val="24"/>
                <w:lang w:eastAsia="en-US"/>
              </w:rPr>
            </w:pPr>
            <w:r w:rsidRPr="00B2184D">
              <w:rPr>
                <w:rFonts w:ascii="Arial" w:hAnsi="Arial"/>
                <w:sz w:val="24"/>
                <w:szCs w:val="24"/>
                <w:lang w:eastAsia="en-US"/>
              </w:rPr>
              <w:t>Experience of drafting</w:t>
            </w:r>
            <w:r w:rsidR="00A012B3">
              <w:rPr>
                <w:rFonts w:ascii="Arial" w:hAnsi="Arial"/>
                <w:sz w:val="24"/>
                <w:szCs w:val="24"/>
                <w:lang w:eastAsia="en-US"/>
              </w:rPr>
              <w:t xml:space="preserve"> legal</w:t>
            </w:r>
            <w:r w:rsidRPr="00B2184D">
              <w:rPr>
                <w:rFonts w:ascii="Arial" w:hAnsi="Arial"/>
                <w:sz w:val="24"/>
                <w:szCs w:val="24"/>
                <w:lang w:eastAsia="en-US"/>
              </w:rPr>
              <w:t xml:space="preserve"> agreements</w:t>
            </w:r>
            <w:r w:rsidR="00954B66">
              <w:rPr>
                <w:rFonts w:ascii="Arial" w:hAnsi="Arial"/>
                <w:sz w:val="24"/>
                <w:szCs w:val="24"/>
                <w:lang w:eastAsia="en-US"/>
              </w:rPr>
              <w:t>, reports</w:t>
            </w:r>
            <w:r w:rsidR="001B1847">
              <w:rPr>
                <w:rFonts w:ascii="Arial" w:hAnsi="Arial"/>
                <w:sz w:val="24"/>
                <w:szCs w:val="24"/>
                <w:lang w:eastAsia="en-US"/>
              </w:rPr>
              <w:t xml:space="preserve"> or </w:t>
            </w:r>
            <w:r w:rsidR="009B3725">
              <w:rPr>
                <w:rFonts w:ascii="Arial" w:hAnsi="Arial"/>
                <w:sz w:val="24"/>
                <w:szCs w:val="24"/>
                <w:lang w:eastAsia="en-US"/>
              </w:rPr>
              <w:t>notices</w:t>
            </w:r>
          </w:p>
          <w:p w14:paraId="1D4CF654" w14:textId="77777777" w:rsidR="00B2184D" w:rsidRPr="00B2184D" w:rsidRDefault="00B2184D" w:rsidP="00A3017C">
            <w:pPr>
              <w:pStyle w:val="BodyTextIndent3"/>
              <w:ind w:left="0"/>
              <w:jc w:val="center"/>
              <w:rPr>
                <w:sz w:val="24"/>
                <w:szCs w:val="24"/>
              </w:rPr>
            </w:pPr>
          </w:p>
        </w:tc>
        <w:tc>
          <w:tcPr>
            <w:tcW w:w="1276" w:type="dxa"/>
          </w:tcPr>
          <w:p w14:paraId="2C92AD17" w14:textId="2EEDB1A2" w:rsidR="00B2184D" w:rsidRDefault="00A3017C" w:rsidP="00A3017C">
            <w:pPr>
              <w:pStyle w:val="BodyTextIndent3"/>
              <w:ind w:left="0"/>
              <w:jc w:val="center"/>
              <w:rPr>
                <w:sz w:val="24"/>
              </w:rPr>
            </w:pPr>
            <w:r>
              <w:rPr>
                <w:sz w:val="24"/>
              </w:rPr>
              <w:t>E</w:t>
            </w:r>
          </w:p>
        </w:tc>
        <w:tc>
          <w:tcPr>
            <w:tcW w:w="1410" w:type="dxa"/>
          </w:tcPr>
          <w:p w14:paraId="12070427" w14:textId="1F93CDAF" w:rsidR="00B2184D" w:rsidRDefault="00B2184D" w:rsidP="00A3017C">
            <w:pPr>
              <w:pStyle w:val="BodyTextIndent3"/>
              <w:ind w:left="0"/>
              <w:rPr>
                <w:sz w:val="24"/>
              </w:rPr>
            </w:pPr>
          </w:p>
        </w:tc>
      </w:tr>
      <w:tr w:rsidR="00203A35" w14:paraId="211E99FC" w14:textId="77777777" w:rsidTr="03BEA857">
        <w:tc>
          <w:tcPr>
            <w:tcW w:w="7198" w:type="dxa"/>
          </w:tcPr>
          <w:p w14:paraId="1F1DDD0E" w14:textId="4933CD54" w:rsidR="00203A35" w:rsidRPr="00B2184D" w:rsidRDefault="00203A35" w:rsidP="00B2184D">
            <w:pPr>
              <w:rPr>
                <w:rFonts w:ascii="Arial" w:hAnsi="Arial"/>
                <w:sz w:val="24"/>
                <w:szCs w:val="24"/>
                <w:lang w:eastAsia="en-US"/>
              </w:rPr>
            </w:pPr>
            <w:r>
              <w:rPr>
                <w:rFonts w:ascii="Arial" w:hAnsi="Arial"/>
                <w:sz w:val="24"/>
                <w:szCs w:val="24"/>
                <w:lang w:eastAsia="en-US"/>
              </w:rPr>
              <w:t>Experience of dealing with Member Conduct matters and/or complaints</w:t>
            </w:r>
            <w:r w:rsidR="00A5303A">
              <w:rPr>
                <w:rFonts w:ascii="Arial" w:hAnsi="Arial"/>
                <w:sz w:val="24"/>
                <w:szCs w:val="24"/>
                <w:lang w:eastAsia="en-US"/>
              </w:rPr>
              <w:t xml:space="preserve"> within a public authority</w:t>
            </w:r>
          </w:p>
        </w:tc>
        <w:tc>
          <w:tcPr>
            <w:tcW w:w="1276" w:type="dxa"/>
          </w:tcPr>
          <w:p w14:paraId="57B62EE3" w14:textId="700F98B2" w:rsidR="00203A35" w:rsidRDefault="00C67A02" w:rsidP="00E7279C">
            <w:pPr>
              <w:pStyle w:val="BodyTextIndent3"/>
              <w:ind w:left="0"/>
              <w:jc w:val="center"/>
              <w:rPr>
                <w:sz w:val="24"/>
              </w:rPr>
            </w:pPr>
            <w:r>
              <w:rPr>
                <w:sz w:val="24"/>
              </w:rPr>
              <w:t>E</w:t>
            </w:r>
          </w:p>
        </w:tc>
        <w:tc>
          <w:tcPr>
            <w:tcW w:w="1410" w:type="dxa"/>
          </w:tcPr>
          <w:p w14:paraId="03319B47" w14:textId="0C369AB4" w:rsidR="00203A35" w:rsidRPr="00A826EE" w:rsidRDefault="00203A35" w:rsidP="00B2184D">
            <w:pPr>
              <w:pStyle w:val="BodyTextIndent3"/>
              <w:ind w:left="0"/>
              <w:jc w:val="center"/>
              <w:rPr>
                <w:sz w:val="24"/>
              </w:rPr>
            </w:pPr>
          </w:p>
        </w:tc>
      </w:tr>
      <w:tr w:rsidR="00C84AEE" w14:paraId="2A957195" w14:textId="77777777" w:rsidTr="03BEA857">
        <w:tc>
          <w:tcPr>
            <w:tcW w:w="7198" w:type="dxa"/>
          </w:tcPr>
          <w:p w14:paraId="52C5FDF7" w14:textId="4AA18027" w:rsidR="00C84AEE" w:rsidRDefault="00C84AEE" w:rsidP="00C84AEE">
            <w:pPr>
              <w:rPr>
                <w:rFonts w:ascii="Arial" w:hAnsi="Arial"/>
                <w:sz w:val="24"/>
                <w:szCs w:val="24"/>
                <w:lang w:eastAsia="en-US"/>
              </w:rPr>
            </w:pPr>
            <w:r>
              <w:rPr>
                <w:rFonts w:ascii="Arial" w:hAnsi="Arial"/>
                <w:sz w:val="24"/>
                <w:szCs w:val="24"/>
                <w:lang w:eastAsia="en-US"/>
              </w:rPr>
              <w:t>A minimum of one year’s experience of working in a local authority</w:t>
            </w:r>
          </w:p>
        </w:tc>
        <w:tc>
          <w:tcPr>
            <w:tcW w:w="1276" w:type="dxa"/>
          </w:tcPr>
          <w:p w14:paraId="10ACBB8F" w14:textId="77777777" w:rsidR="00C84AEE" w:rsidRDefault="00C84AEE" w:rsidP="00C84AEE">
            <w:pPr>
              <w:pStyle w:val="BodyTextIndent3"/>
              <w:ind w:left="0"/>
              <w:jc w:val="center"/>
              <w:rPr>
                <w:sz w:val="24"/>
              </w:rPr>
            </w:pPr>
          </w:p>
        </w:tc>
        <w:tc>
          <w:tcPr>
            <w:tcW w:w="1410" w:type="dxa"/>
          </w:tcPr>
          <w:p w14:paraId="4DA413B9" w14:textId="30BE3B39" w:rsidR="00C84AEE" w:rsidRPr="00A826EE" w:rsidRDefault="00C84AEE" w:rsidP="00C84AEE">
            <w:pPr>
              <w:pStyle w:val="BodyTextIndent3"/>
              <w:ind w:left="0"/>
              <w:jc w:val="center"/>
              <w:rPr>
                <w:sz w:val="24"/>
              </w:rPr>
            </w:pPr>
            <w:r>
              <w:rPr>
                <w:sz w:val="24"/>
              </w:rPr>
              <w:t>D</w:t>
            </w:r>
          </w:p>
        </w:tc>
      </w:tr>
      <w:tr w:rsidR="00C84AEE" w14:paraId="48F1A715" w14:textId="77777777" w:rsidTr="03BEA857">
        <w:tc>
          <w:tcPr>
            <w:tcW w:w="7198" w:type="dxa"/>
          </w:tcPr>
          <w:p w14:paraId="3508874C" w14:textId="77777777" w:rsidR="00C84AEE" w:rsidRPr="00B2184D" w:rsidRDefault="00C84AEE" w:rsidP="00C84AEE">
            <w:pPr>
              <w:pStyle w:val="BodyTextIndent3"/>
              <w:ind w:left="0"/>
              <w:rPr>
                <w:b w:val="0"/>
                <w:bCs/>
                <w:sz w:val="24"/>
                <w:szCs w:val="24"/>
              </w:rPr>
            </w:pPr>
            <w:r w:rsidRPr="00B2184D">
              <w:rPr>
                <w:b w:val="0"/>
                <w:bCs/>
                <w:sz w:val="24"/>
                <w:szCs w:val="24"/>
              </w:rPr>
              <w:t>Experience of Data Protection</w:t>
            </w:r>
            <w:r>
              <w:rPr>
                <w:b w:val="0"/>
                <w:bCs/>
                <w:sz w:val="24"/>
                <w:szCs w:val="24"/>
              </w:rPr>
              <w:t xml:space="preserve"> or dealing with Freedom of Information or Environmental Information Regulation requests</w:t>
            </w:r>
          </w:p>
          <w:p w14:paraId="02F8B5CD" w14:textId="77777777" w:rsidR="00C84AEE" w:rsidRDefault="00C84AEE" w:rsidP="00C84AEE">
            <w:pPr>
              <w:rPr>
                <w:rFonts w:ascii="Arial" w:hAnsi="Arial"/>
                <w:sz w:val="24"/>
                <w:szCs w:val="24"/>
                <w:lang w:eastAsia="en-US"/>
              </w:rPr>
            </w:pPr>
          </w:p>
        </w:tc>
        <w:tc>
          <w:tcPr>
            <w:tcW w:w="1276" w:type="dxa"/>
          </w:tcPr>
          <w:p w14:paraId="1A6339B0" w14:textId="77777777" w:rsidR="00C84AEE" w:rsidRDefault="00C84AEE" w:rsidP="00C84AEE">
            <w:pPr>
              <w:pStyle w:val="BodyTextIndent3"/>
              <w:ind w:left="0"/>
              <w:jc w:val="center"/>
              <w:rPr>
                <w:sz w:val="24"/>
              </w:rPr>
            </w:pPr>
          </w:p>
        </w:tc>
        <w:tc>
          <w:tcPr>
            <w:tcW w:w="1410" w:type="dxa"/>
          </w:tcPr>
          <w:p w14:paraId="6BA8E1F7" w14:textId="233B2E4D" w:rsidR="00C84AEE" w:rsidRPr="00A826EE" w:rsidRDefault="00C84AEE" w:rsidP="00C84AEE">
            <w:pPr>
              <w:pStyle w:val="BodyTextIndent3"/>
              <w:ind w:left="0"/>
              <w:jc w:val="center"/>
              <w:rPr>
                <w:sz w:val="24"/>
              </w:rPr>
            </w:pPr>
            <w:r w:rsidRPr="00A826EE">
              <w:rPr>
                <w:sz w:val="24"/>
              </w:rPr>
              <w:t>D</w:t>
            </w: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03C5679">
        <w:tc>
          <w:tcPr>
            <w:tcW w:w="7198" w:type="dxa"/>
            <w:shd w:val="clear" w:color="auto" w:fill="D6E3BC" w:themeFill="accent3" w:themeFillTint="66"/>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6E3BC" w:themeFill="accent3" w:themeFillTint="66"/>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6E3BC" w:themeFill="accent3" w:themeFillTint="66"/>
          </w:tcPr>
          <w:p w14:paraId="55FFC56B" w14:textId="77777777" w:rsidR="002D4AAF" w:rsidRDefault="002D4AAF" w:rsidP="00EE4D6F">
            <w:pPr>
              <w:pStyle w:val="BodyTextIndent3"/>
              <w:ind w:left="0"/>
              <w:rPr>
                <w:sz w:val="24"/>
              </w:rPr>
            </w:pPr>
            <w:r>
              <w:rPr>
                <w:sz w:val="24"/>
              </w:rPr>
              <w:t>Desirable</w:t>
            </w:r>
          </w:p>
        </w:tc>
      </w:tr>
      <w:tr w:rsidR="00F9072C" w14:paraId="08F4AA48" w14:textId="77777777" w:rsidTr="03BEA857">
        <w:tc>
          <w:tcPr>
            <w:tcW w:w="7198" w:type="dxa"/>
          </w:tcPr>
          <w:p w14:paraId="708262CD" w14:textId="36510A2D" w:rsidR="00F9072C" w:rsidRPr="00F9072C" w:rsidRDefault="00B6077C" w:rsidP="00F9072C">
            <w:pPr>
              <w:rPr>
                <w:rFonts w:ascii="Arial" w:hAnsi="Arial"/>
                <w:sz w:val="24"/>
                <w:szCs w:val="24"/>
                <w:lang w:eastAsia="en-US"/>
              </w:rPr>
            </w:pPr>
            <w:r>
              <w:rPr>
                <w:rFonts w:ascii="Arial" w:hAnsi="Arial"/>
                <w:sz w:val="24"/>
                <w:szCs w:val="24"/>
                <w:lang w:eastAsia="en-US"/>
              </w:rPr>
              <w:t>Proven a</w:t>
            </w:r>
            <w:r w:rsidR="00F9072C" w:rsidRPr="00F9072C">
              <w:rPr>
                <w:rFonts w:ascii="Arial" w:hAnsi="Arial"/>
                <w:sz w:val="24"/>
                <w:szCs w:val="24"/>
                <w:lang w:eastAsia="en-US"/>
              </w:rPr>
              <w:t>bility to express issues clearly</w:t>
            </w:r>
            <w:r w:rsidR="00C22CBA">
              <w:rPr>
                <w:rFonts w:ascii="Arial" w:hAnsi="Arial"/>
                <w:sz w:val="24"/>
                <w:szCs w:val="24"/>
                <w:lang w:eastAsia="en-US"/>
              </w:rPr>
              <w:t xml:space="preserve"> and accurately</w:t>
            </w:r>
            <w:r w:rsidR="00F9072C" w:rsidRPr="00F9072C">
              <w:rPr>
                <w:rFonts w:ascii="Arial" w:hAnsi="Arial"/>
                <w:sz w:val="24"/>
                <w:szCs w:val="24"/>
                <w:lang w:eastAsia="en-US"/>
              </w:rPr>
              <w:t>, both verbally and in writing</w:t>
            </w:r>
          </w:p>
          <w:p w14:paraId="47B0A3BB" w14:textId="77777777" w:rsidR="00F9072C" w:rsidRDefault="00F9072C" w:rsidP="00F9072C">
            <w:pPr>
              <w:pStyle w:val="BodyTextIndent3"/>
              <w:ind w:left="0"/>
              <w:rPr>
                <w:sz w:val="24"/>
              </w:rPr>
            </w:pPr>
          </w:p>
        </w:tc>
        <w:tc>
          <w:tcPr>
            <w:tcW w:w="1276" w:type="dxa"/>
          </w:tcPr>
          <w:p w14:paraId="5E861DAA" w14:textId="6D4331CD" w:rsidR="00F9072C" w:rsidRDefault="00F9072C" w:rsidP="00F9072C">
            <w:pPr>
              <w:pStyle w:val="BodyTextIndent3"/>
              <w:ind w:left="0"/>
              <w:jc w:val="center"/>
              <w:rPr>
                <w:sz w:val="24"/>
              </w:rPr>
            </w:pPr>
            <w:r w:rsidRPr="00DC3DE5">
              <w:rPr>
                <w:sz w:val="24"/>
              </w:rPr>
              <w:t>E</w:t>
            </w:r>
          </w:p>
        </w:tc>
        <w:tc>
          <w:tcPr>
            <w:tcW w:w="1410" w:type="dxa"/>
          </w:tcPr>
          <w:p w14:paraId="5A2CEFB4" w14:textId="77777777" w:rsidR="00F9072C" w:rsidRDefault="00F9072C" w:rsidP="00F9072C">
            <w:pPr>
              <w:pStyle w:val="BodyTextIndent3"/>
              <w:ind w:left="0"/>
              <w:rPr>
                <w:sz w:val="24"/>
              </w:rPr>
            </w:pPr>
          </w:p>
        </w:tc>
      </w:tr>
      <w:tr w:rsidR="003C4319" w14:paraId="0A2D0C51" w14:textId="77777777" w:rsidTr="03BEA857">
        <w:tc>
          <w:tcPr>
            <w:tcW w:w="7198" w:type="dxa"/>
          </w:tcPr>
          <w:p w14:paraId="65877092" w14:textId="4788FAAB" w:rsidR="003C4319" w:rsidRPr="00F9072C" w:rsidRDefault="003C4319" w:rsidP="00F9072C">
            <w:pPr>
              <w:rPr>
                <w:rFonts w:ascii="Arial" w:hAnsi="Arial"/>
                <w:sz w:val="24"/>
                <w:szCs w:val="24"/>
                <w:lang w:eastAsia="en-US"/>
              </w:rPr>
            </w:pPr>
            <w:r>
              <w:rPr>
                <w:rFonts w:ascii="Arial" w:hAnsi="Arial"/>
                <w:sz w:val="24"/>
                <w:szCs w:val="24"/>
                <w:lang w:eastAsia="en-US"/>
              </w:rPr>
              <w:t xml:space="preserve">Ability to </w:t>
            </w:r>
            <w:r w:rsidR="00924D47">
              <w:rPr>
                <w:rFonts w:ascii="Arial" w:hAnsi="Arial"/>
                <w:sz w:val="24"/>
                <w:szCs w:val="24"/>
                <w:lang w:eastAsia="en-US"/>
              </w:rPr>
              <w:t>read, understand and apply legislation, regulations and guidance</w:t>
            </w:r>
          </w:p>
        </w:tc>
        <w:tc>
          <w:tcPr>
            <w:tcW w:w="1276" w:type="dxa"/>
          </w:tcPr>
          <w:p w14:paraId="17F68255" w14:textId="1DDC6745" w:rsidR="003C4319" w:rsidRPr="00DC3DE5" w:rsidRDefault="00924D47" w:rsidP="00F9072C">
            <w:pPr>
              <w:pStyle w:val="BodyTextIndent3"/>
              <w:ind w:left="0"/>
              <w:jc w:val="center"/>
              <w:rPr>
                <w:sz w:val="24"/>
              </w:rPr>
            </w:pPr>
            <w:r>
              <w:rPr>
                <w:sz w:val="24"/>
              </w:rPr>
              <w:t>E</w:t>
            </w:r>
          </w:p>
        </w:tc>
        <w:tc>
          <w:tcPr>
            <w:tcW w:w="1410" w:type="dxa"/>
          </w:tcPr>
          <w:p w14:paraId="66F2C2EE" w14:textId="77777777" w:rsidR="003C4319" w:rsidRDefault="003C4319" w:rsidP="00F9072C">
            <w:pPr>
              <w:pStyle w:val="BodyTextIndent3"/>
              <w:ind w:left="0"/>
              <w:rPr>
                <w:sz w:val="24"/>
              </w:rPr>
            </w:pPr>
          </w:p>
        </w:tc>
      </w:tr>
      <w:tr w:rsidR="00F9072C" w14:paraId="34F0D431" w14:textId="77777777" w:rsidTr="03BEA857">
        <w:tc>
          <w:tcPr>
            <w:tcW w:w="7198" w:type="dxa"/>
          </w:tcPr>
          <w:p w14:paraId="6DE611DC"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Ability to influence others</w:t>
            </w:r>
          </w:p>
          <w:p w14:paraId="638FE937" w14:textId="77777777" w:rsidR="00F9072C" w:rsidRDefault="00F9072C" w:rsidP="00F9072C">
            <w:pPr>
              <w:ind w:left="360"/>
              <w:rPr>
                <w:sz w:val="24"/>
              </w:rPr>
            </w:pPr>
          </w:p>
        </w:tc>
        <w:tc>
          <w:tcPr>
            <w:tcW w:w="1276" w:type="dxa"/>
          </w:tcPr>
          <w:p w14:paraId="22F2D3D3" w14:textId="45DA8500" w:rsidR="00F9072C" w:rsidRDefault="00F9072C" w:rsidP="00F9072C">
            <w:pPr>
              <w:pStyle w:val="BodyTextIndent3"/>
              <w:ind w:left="0"/>
              <w:jc w:val="center"/>
              <w:rPr>
                <w:sz w:val="24"/>
              </w:rPr>
            </w:pPr>
            <w:r w:rsidRPr="00DC3DE5">
              <w:rPr>
                <w:sz w:val="24"/>
              </w:rPr>
              <w:t>E</w:t>
            </w:r>
          </w:p>
        </w:tc>
        <w:tc>
          <w:tcPr>
            <w:tcW w:w="1410" w:type="dxa"/>
          </w:tcPr>
          <w:p w14:paraId="58B50E42" w14:textId="77777777" w:rsidR="00F9072C" w:rsidRDefault="00F9072C" w:rsidP="00F9072C">
            <w:pPr>
              <w:pStyle w:val="BodyTextIndent3"/>
              <w:ind w:left="0"/>
              <w:rPr>
                <w:sz w:val="24"/>
              </w:rPr>
            </w:pPr>
          </w:p>
        </w:tc>
      </w:tr>
      <w:tr w:rsidR="00F9072C" w14:paraId="4D702742" w14:textId="77777777" w:rsidTr="03BEA857">
        <w:tc>
          <w:tcPr>
            <w:tcW w:w="7198" w:type="dxa"/>
          </w:tcPr>
          <w:p w14:paraId="69528470"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Able to work on own initiative, identify problems and investigate possible solutions</w:t>
            </w:r>
          </w:p>
          <w:p w14:paraId="59EE883F" w14:textId="77777777" w:rsidR="00F9072C" w:rsidRDefault="00F9072C" w:rsidP="00F9072C">
            <w:pPr>
              <w:pStyle w:val="BodyTextIndent3"/>
              <w:ind w:left="0"/>
              <w:rPr>
                <w:sz w:val="24"/>
              </w:rPr>
            </w:pPr>
          </w:p>
        </w:tc>
        <w:tc>
          <w:tcPr>
            <w:tcW w:w="1276" w:type="dxa"/>
          </w:tcPr>
          <w:p w14:paraId="2EEDB7F9" w14:textId="6B2D30D5" w:rsidR="00F9072C" w:rsidRDefault="00F9072C" w:rsidP="00F9072C">
            <w:pPr>
              <w:pStyle w:val="BodyTextIndent3"/>
              <w:ind w:left="0"/>
              <w:jc w:val="center"/>
              <w:rPr>
                <w:sz w:val="24"/>
              </w:rPr>
            </w:pPr>
            <w:r w:rsidRPr="00DC3DE5">
              <w:rPr>
                <w:sz w:val="24"/>
              </w:rPr>
              <w:t>E</w:t>
            </w:r>
          </w:p>
        </w:tc>
        <w:tc>
          <w:tcPr>
            <w:tcW w:w="1410" w:type="dxa"/>
          </w:tcPr>
          <w:p w14:paraId="70B79230" w14:textId="77777777" w:rsidR="00F9072C" w:rsidRDefault="00F9072C" w:rsidP="00F9072C">
            <w:pPr>
              <w:pStyle w:val="BodyTextIndent3"/>
              <w:ind w:left="0"/>
              <w:rPr>
                <w:sz w:val="24"/>
              </w:rPr>
            </w:pPr>
          </w:p>
        </w:tc>
      </w:tr>
      <w:tr w:rsidR="007F01F6" w14:paraId="36FC102D" w14:textId="77777777" w:rsidTr="03BEA857">
        <w:tc>
          <w:tcPr>
            <w:tcW w:w="7198" w:type="dxa"/>
          </w:tcPr>
          <w:p w14:paraId="6C41A13A" w14:textId="0DC29583" w:rsidR="007F01F6" w:rsidRDefault="00093752" w:rsidP="00F9072C">
            <w:pPr>
              <w:rPr>
                <w:rFonts w:ascii="Arial" w:hAnsi="Arial"/>
                <w:sz w:val="24"/>
                <w:szCs w:val="24"/>
                <w:lang w:eastAsia="en-US"/>
              </w:rPr>
            </w:pPr>
            <w:r>
              <w:rPr>
                <w:rFonts w:ascii="Arial" w:hAnsi="Arial"/>
                <w:sz w:val="24"/>
                <w:szCs w:val="24"/>
                <w:lang w:eastAsia="en-US"/>
              </w:rPr>
              <w:t>A</w:t>
            </w:r>
            <w:r w:rsidR="00DE34DD">
              <w:rPr>
                <w:rFonts w:ascii="Arial" w:hAnsi="Arial"/>
                <w:sz w:val="24"/>
                <w:szCs w:val="24"/>
                <w:lang w:eastAsia="en-US"/>
              </w:rPr>
              <w:t>bility to deal with confidential and sensitive matters</w:t>
            </w:r>
          </w:p>
          <w:p w14:paraId="7856AE02" w14:textId="756CDC05" w:rsidR="004F7302" w:rsidRPr="00F9072C" w:rsidRDefault="004F7302" w:rsidP="00F9072C">
            <w:pPr>
              <w:rPr>
                <w:rFonts w:ascii="Arial" w:hAnsi="Arial"/>
                <w:sz w:val="24"/>
                <w:szCs w:val="24"/>
                <w:lang w:eastAsia="en-US"/>
              </w:rPr>
            </w:pPr>
          </w:p>
        </w:tc>
        <w:tc>
          <w:tcPr>
            <w:tcW w:w="1276" w:type="dxa"/>
          </w:tcPr>
          <w:p w14:paraId="305E8806" w14:textId="53290550" w:rsidR="007F01F6" w:rsidRPr="00DC3DE5" w:rsidRDefault="00DE34DD" w:rsidP="00F9072C">
            <w:pPr>
              <w:pStyle w:val="BodyTextIndent3"/>
              <w:ind w:left="0"/>
              <w:jc w:val="center"/>
              <w:rPr>
                <w:sz w:val="24"/>
              </w:rPr>
            </w:pPr>
            <w:r>
              <w:rPr>
                <w:sz w:val="24"/>
              </w:rPr>
              <w:t>E</w:t>
            </w:r>
          </w:p>
        </w:tc>
        <w:tc>
          <w:tcPr>
            <w:tcW w:w="1410" w:type="dxa"/>
          </w:tcPr>
          <w:p w14:paraId="35952D6A" w14:textId="77777777" w:rsidR="007F01F6" w:rsidRDefault="007F01F6" w:rsidP="00F9072C">
            <w:pPr>
              <w:pStyle w:val="BodyTextIndent3"/>
              <w:ind w:left="0"/>
              <w:rPr>
                <w:sz w:val="24"/>
              </w:rPr>
            </w:pPr>
          </w:p>
        </w:tc>
      </w:tr>
      <w:tr w:rsidR="00F9072C" w14:paraId="26F9B2EE" w14:textId="77777777" w:rsidTr="03BEA857">
        <w:tc>
          <w:tcPr>
            <w:tcW w:w="7198" w:type="dxa"/>
          </w:tcPr>
          <w:p w14:paraId="1AEF2792"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Good ICT skills</w:t>
            </w:r>
          </w:p>
          <w:p w14:paraId="1FDB776D" w14:textId="77777777" w:rsidR="00F9072C" w:rsidRDefault="00F9072C" w:rsidP="00F9072C">
            <w:pPr>
              <w:pStyle w:val="BodyTextIndent3"/>
              <w:ind w:left="0"/>
              <w:rPr>
                <w:sz w:val="24"/>
              </w:rPr>
            </w:pPr>
          </w:p>
        </w:tc>
        <w:tc>
          <w:tcPr>
            <w:tcW w:w="1276" w:type="dxa"/>
          </w:tcPr>
          <w:p w14:paraId="41815CA6" w14:textId="3FB7416E" w:rsidR="00F9072C" w:rsidRDefault="00F9072C" w:rsidP="00F9072C">
            <w:pPr>
              <w:pStyle w:val="BodyTextIndent3"/>
              <w:ind w:left="0"/>
              <w:jc w:val="center"/>
              <w:rPr>
                <w:sz w:val="24"/>
              </w:rPr>
            </w:pPr>
            <w:r w:rsidRPr="00DC3DE5">
              <w:rPr>
                <w:sz w:val="24"/>
              </w:rPr>
              <w:t>E</w:t>
            </w:r>
          </w:p>
        </w:tc>
        <w:tc>
          <w:tcPr>
            <w:tcW w:w="1410" w:type="dxa"/>
          </w:tcPr>
          <w:p w14:paraId="1ACC3428" w14:textId="77777777" w:rsidR="00F9072C" w:rsidRDefault="00F9072C" w:rsidP="00F9072C">
            <w:pPr>
              <w:pStyle w:val="BodyTextIndent3"/>
              <w:ind w:left="0"/>
              <w:rPr>
                <w:sz w:val="24"/>
              </w:rPr>
            </w:pPr>
          </w:p>
        </w:tc>
      </w:tr>
      <w:tr w:rsidR="007D6860" w14:paraId="45830DE3" w14:textId="77777777" w:rsidTr="03BEA857">
        <w:tc>
          <w:tcPr>
            <w:tcW w:w="7198" w:type="dxa"/>
          </w:tcPr>
          <w:p w14:paraId="498BDCD6" w14:textId="4CC9FD6F" w:rsidR="007D6860" w:rsidRPr="007D6860" w:rsidRDefault="00676F4C" w:rsidP="007D6860">
            <w:pPr>
              <w:rPr>
                <w:rFonts w:ascii="Arial" w:hAnsi="Arial"/>
                <w:sz w:val="24"/>
                <w:szCs w:val="24"/>
                <w:lang w:eastAsia="en-US"/>
              </w:rPr>
            </w:pPr>
            <w:r>
              <w:rPr>
                <w:rFonts w:ascii="Arial" w:hAnsi="Arial"/>
                <w:sz w:val="24"/>
                <w:szCs w:val="24"/>
                <w:lang w:eastAsia="en-US"/>
              </w:rPr>
              <w:t>A</w:t>
            </w:r>
            <w:r w:rsidR="007D6860">
              <w:rPr>
                <w:rFonts w:ascii="Arial" w:hAnsi="Arial"/>
                <w:sz w:val="24"/>
                <w:szCs w:val="24"/>
                <w:lang w:eastAsia="en-US"/>
              </w:rPr>
              <w:t>bility to work to deadlines and within statut</w:t>
            </w:r>
            <w:r w:rsidR="00621FB0">
              <w:rPr>
                <w:rFonts w:ascii="Arial" w:hAnsi="Arial"/>
                <w:sz w:val="24"/>
                <w:szCs w:val="24"/>
                <w:lang w:eastAsia="en-US"/>
              </w:rPr>
              <w:t>ory time constraints</w:t>
            </w:r>
          </w:p>
          <w:p w14:paraId="5F4BF954" w14:textId="048765E1" w:rsidR="007D6860" w:rsidRPr="00F9072C" w:rsidRDefault="007D6860" w:rsidP="007D6860">
            <w:pPr>
              <w:rPr>
                <w:rFonts w:ascii="Arial" w:hAnsi="Arial"/>
                <w:sz w:val="24"/>
                <w:szCs w:val="24"/>
                <w:lang w:eastAsia="en-US"/>
              </w:rPr>
            </w:pPr>
            <w:r w:rsidRPr="007D6860">
              <w:rPr>
                <w:rFonts w:ascii="Arial" w:hAnsi="Arial"/>
                <w:sz w:val="24"/>
                <w:szCs w:val="24"/>
                <w:lang w:eastAsia="en-US"/>
              </w:rPr>
              <w:tab/>
            </w:r>
            <w:r w:rsidRPr="007D6860">
              <w:rPr>
                <w:rFonts w:ascii="Arial" w:hAnsi="Arial"/>
                <w:sz w:val="24"/>
                <w:szCs w:val="24"/>
                <w:lang w:eastAsia="en-US"/>
              </w:rPr>
              <w:tab/>
            </w:r>
          </w:p>
        </w:tc>
        <w:tc>
          <w:tcPr>
            <w:tcW w:w="1276" w:type="dxa"/>
          </w:tcPr>
          <w:p w14:paraId="00A9068D" w14:textId="595C267A" w:rsidR="007D6860" w:rsidRPr="00DC3DE5" w:rsidRDefault="00621FB0" w:rsidP="00F9072C">
            <w:pPr>
              <w:pStyle w:val="BodyTextIndent3"/>
              <w:ind w:left="0"/>
              <w:jc w:val="center"/>
              <w:rPr>
                <w:sz w:val="24"/>
              </w:rPr>
            </w:pPr>
            <w:r>
              <w:rPr>
                <w:sz w:val="24"/>
              </w:rPr>
              <w:t>E</w:t>
            </w:r>
          </w:p>
        </w:tc>
        <w:tc>
          <w:tcPr>
            <w:tcW w:w="1410" w:type="dxa"/>
          </w:tcPr>
          <w:p w14:paraId="6F6D0C70" w14:textId="77777777" w:rsidR="007D6860" w:rsidRDefault="007D6860" w:rsidP="00F9072C">
            <w:pPr>
              <w:pStyle w:val="BodyTextIndent3"/>
              <w:ind w:left="0"/>
              <w:rPr>
                <w:sz w:val="24"/>
              </w:rPr>
            </w:pPr>
          </w:p>
        </w:tc>
      </w:tr>
    </w:tbl>
    <w:p w14:paraId="171FDC29" w14:textId="77777777" w:rsidR="002D4AAF" w:rsidRDefault="002D4AAF" w:rsidP="002D4AAF">
      <w:pPr>
        <w:pStyle w:val="BodyTextIndent3"/>
        <w:ind w:left="0"/>
        <w:rPr>
          <w:sz w:val="24"/>
        </w:rPr>
      </w:pPr>
    </w:p>
    <w:p w14:paraId="59309F1C" w14:textId="77777777" w:rsidR="009B1C95" w:rsidRDefault="009B1C95"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3C5679">
        <w:tc>
          <w:tcPr>
            <w:tcW w:w="7073" w:type="dxa"/>
            <w:shd w:val="clear" w:color="auto" w:fill="D6E3BC" w:themeFill="accent3" w:themeFillTint="66"/>
          </w:tcPr>
          <w:p w14:paraId="6F0666D2" w14:textId="77777777" w:rsidR="4BF6B2B0" w:rsidRDefault="4BF6B2B0" w:rsidP="03BEA857">
            <w:pPr>
              <w:pStyle w:val="BodyTextIndent3"/>
              <w:ind w:left="0"/>
              <w:rPr>
                <w:sz w:val="24"/>
                <w:szCs w:val="24"/>
              </w:rPr>
            </w:pPr>
            <w:proofErr w:type="spellStart"/>
            <w:r w:rsidRPr="03BEA857">
              <w:rPr>
                <w:sz w:val="24"/>
                <w:szCs w:val="24"/>
              </w:rPr>
              <w:t>Behaviours</w:t>
            </w:r>
            <w:proofErr w:type="spellEnd"/>
          </w:p>
          <w:p w14:paraId="523E49C4" w14:textId="3E73796F" w:rsidR="003C5679" w:rsidRDefault="003C5679" w:rsidP="03BEA857">
            <w:pPr>
              <w:pStyle w:val="BodyTextIndent3"/>
              <w:ind w:left="0"/>
              <w:rPr>
                <w:sz w:val="24"/>
                <w:szCs w:val="24"/>
              </w:rPr>
            </w:pPr>
          </w:p>
        </w:tc>
        <w:tc>
          <w:tcPr>
            <w:tcW w:w="1276" w:type="dxa"/>
            <w:shd w:val="clear" w:color="auto" w:fill="D6E3BC" w:themeFill="accent3" w:themeFillTint="66"/>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6E3BC" w:themeFill="accent3" w:themeFillTint="66"/>
          </w:tcPr>
          <w:p w14:paraId="404425F9" w14:textId="77777777" w:rsidR="03BEA857" w:rsidRDefault="03BEA857" w:rsidP="03BEA857">
            <w:pPr>
              <w:pStyle w:val="BodyTextIndent3"/>
              <w:ind w:left="0"/>
              <w:rPr>
                <w:sz w:val="24"/>
                <w:szCs w:val="24"/>
              </w:rPr>
            </w:pPr>
            <w:r w:rsidRPr="03BEA857">
              <w:rPr>
                <w:sz w:val="24"/>
                <w:szCs w:val="24"/>
              </w:rPr>
              <w:t>Desirable</w:t>
            </w:r>
          </w:p>
        </w:tc>
      </w:tr>
      <w:tr w:rsidR="00F9072C" w14:paraId="562C498F" w14:textId="77777777" w:rsidTr="00F9072C">
        <w:tc>
          <w:tcPr>
            <w:tcW w:w="7073" w:type="dxa"/>
          </w:tcPr>
          <w:p w14:paraId="69C576CD" w14:textId="14ED03D9" w:rsidR="00F9072C" w:rsidRPr="00F9072C" w:rsidRDefault="004F4D73" w:rsidP="00F9072C">
            <w:pPr>
              <w:rPr>
                <w:rFonts w:ascii="Arial" w:hAnsi="Arial"/>
                <w:sz w:val="24"/>
                <w:szCs w:val="24"/>
                <w:lang w:eastAsia="en-US"/>
              </w:rPr>
            </w:pPr>
            <w:r>
              <w:rPr>
                <w:rFonts w:ascii="Arial" w:hAnsi="Arial"/>
                <w:sz w:val="24"/>
                <w:szCs w:val="24"/>
                <w:lang w:eastAsia="en-US"/>
              </w:rPr>
              <w:t xml:space="preserve">Take responsibility for </w:t>
            </w:r>
            <w:r w:rsidR="003519C8">
              <w:rPr>
                <w:rFonts w:ascii="Arial" w:hAnsi="Arial"/>
                <w:sz w:val="24"/>
                <w:szCs w:val="24"/>
                <w:lang w:eastAsia="en-US"/>
              </w:rPr>
              <w:t>one’s own learning and behaviour</w:t>
            </w:r>
          </w:p>
          <w:p w14:paraId="50BBBC0A" w14:textId="77777777" w:rsidR="00F9072C" w:rsidRDefault="00F9072C" w:rsidP="00F9072C">
            <w:pPr>
              <w:pStyle w:val="BodyTextIndent3"/>
              <w:ind w:left="0"/>
              <w:rPr>
                <w:sz w:val="24"/>
                <w:szCs w:val="24"/>
              </w:rPr>
            </w:pPr>
          </w:p>
        </w:tc>
        <w:tc>
          <w:tcPr>
            <w:tcW w:w="1276" w:type="dxa"/>
          </w:tcPr>
          <w:p w14:paraId="51FA366A" w14:textId="3C1AE835" w:rsidR="00F9072C" w:rsidRDefault="00F9072C" w:rsidP="00F9072C">
            <w:pPr>
              <w:pStyle w:val="BodyTextIndent3"/>
              <w:ind w:left="0"/>
              <w:jc w:val="center"/>
              <w:rPr>
                <w:sz w:val="24"/>
                <w:szCs w:val="24"/>
              </w:rPr>
            </w:pPr>
            <w:r w:rsidRPr="00A77FC9">
              <w:rPr>
                <w:sz w:val="24"/>
              </w:rPr>
              <w:t>E</w:t>
            </w:r>
          </w:p>
        </w:tc>
        <w:tc>
          <w:tcPr>
            <w:tcW w:w="1422" w:type="dxa"/>
          </w:tcPr>
          <w:p w14:paraId="67B1B053" w14:textId="77777777" w:rsidR="00F9072C" w:rsidRDefault="00F9072C" w:rsidP="00F9072C">
            <w:pPr>
              <w:pStyle w:val="BodyTextIndent3"/>
              <w:ind w:left="0"/>
              <w:rPr>
                <w:sz w:val="24"/>
                <w:szCs w:val="24"/>
              </w:rPr>
            </w:pPr>
          </w:p>
        </w:tc>
      </w:tr>
      <w:tr w:rsidR="005819AB" w14:paraId="7AA1A854" w14:textId="77777777" w:rsidTr="00F9072C">
        <w:tc>
          <w:tcPr>
            <w:tcW w:w="7073" w:type="dxa"/>
          </w:tcPr>
          <w:p w14:paraId="3565F391" w14:textId="5F12D54C" w:rsidR="005819AB" w:rsidRDefault="00790DED" w:rsidP="00F9072C">
            <w:pPr>
              <w:pStyle w:val="BodyTextIndent3"/>
              <w:ind w:left="0"/>
              <w:rPr>
                <w:b w:val="0"/>
                <w:bCs/>
                <w:sz w:val="24"/>
                <w:szCs w:val="24"/>
              </w:rPr>
            </w:pPr>
            <w:r>
              <w:rPr>
                <w:b w:val="0"/>
                <w:bCs/>
                <w:sz w:val="24"/>
                <w:szCs w:val="24"/>
              </w:rPr>
              <w:t>Hard working</w:t>
            </w:r>
          </w:p>
          <w:p w14:paraId="29D6D1ED" w14:textId="1A4A748D" w:rsidR="00C22CBA" w:rsidRPr="00F9072C" w:rsidRDefault="00C22CBA" w:rsidP="00F9072C">
            <w:pPr>
              <w:pStyle w:val="BodyTextIndent3"/>
              <w:ind w:left="0"/>
              <w:rPr>
                <w:b w:val="0"/>
                <w:bCs/>
                <w:sz w:val="24"/>
                <w:szCs w:val="24"/>
              </w:rPr>
            </w:pPr>
          </w:p>
        </w:tc>
        <w:tc>
          <w:tcPr>
            <w:tcW w:w="1276" w:type="dxa"/>
          </w:tcPr>
          <w:p w14:paraId="3140344F" w14:textId="233DD58F" w:rsidR="005819AB" w:rsidRPr="00A77FC9" w:rsidRDefault="00C22CBA" w:rsidP="00F9072C">
            <w:pPr>
              <w:pStyle w:val="BodyTextIndent3"/>
              <w:ind w:left="0"/>
              <w:jc w:val="center"/>
              <w:rPr>
                <w:sz w:val="24"/>
              </w:rPr>
            </w:pPr>
            <w:r>
              <w:rPr>
                <w:sz w:val="24"/>
              </w:rPr>
              <w:t>E</w:t>
            </w:r>
          </w:p>
        </w:tc>
        <w:tc>
          <w:tcPr>
            <w:tcW w:w="1422" w:type="dxa"/>
          </w:tcPr>
          <w:p w14:paraId="072391EB" w14:textId="77777777" w:rsidR="005819AB" w:rsidRDefault="005819AB" w:rsidP="00F9072C">
            <w:pPr>
              <w:pStyle w:val="BodyTextIndent3"/>
              <w:ind w:left="0"/>
              <w:rPr>
                <w:sz w:val="24"/>
                <w:szCs w:val="24"/>
              </w:rPr>
            </w:pPr>
          </w:p>
        </w:tc>
      </w:tr>
      <w:tr w:rsidR="00F9072C" w14:paraId="6558A0FE" w14:textId="77777777" w:rsidTr="00F9072C">
        <w:tc>
          <w:tcPr>
            <w:tcW w:w="7073" w:type="dxa"/>
          </w:tcPr>
          <w:p w14:paraId="15BAD5DE" w14:textId="7480CBDD" w:rsidR="00F9072C" w:rsidRPr="00F9072C" w:rsidRDefault="00F9072C" w:rsidP="00F9072C">
            <w:pPr>
              <w:pStyle w:val="BodyTextIndent3"/>
              <w:ind w:left="0"/>
              <w:rPr>
                <w:b w:val="0"/>
                <w:bCs/>
                <w:sz w:val="24"/>
                <w:szCs w:val="24"/>
              </w:rPr>
            </w:pPr>
            <w:r w:rsidRPr="00F9072C">
              <w:rPr>
                <w:b w:val="0"/>
                <w:bCs/>
                <w:sz w:val="24"/>
                <w:szCs w:val="24"/>
              </w:rPr>
              <w:t>Team player</w:t>
            </w:r>
          </w:p>
          <w:p w14:paraId="07D48138" w14:textId="77777777" w:rsidR="00F9072C" w:rsidRDefault="00F9072C" w:rsidP="00F9072C">
            <w:pPr>
              <w:pStyle w:val="BodyTextIndent3"/>
              <w:ind w:left="0"/>
              <w:rPr>
                <w:sz w:val="24"/>
                <w:szCs w:val="24"/>
              </w:rPr>
            </w:pPr>
          </w:p>
        </w:tc>
        <w:tc>
          <w:tcPr>
            <w:tcW w:w="1276" w:type="dxa"/>
          </w:tcPr>
          <w:p w14:paraId="095BE8E4" w14:textId="6F4B0D79" w:rsidR="00F9072C" w:rsidRDefault="00F9072C" w:rsidP="00F9072C">
            <w:pPr>
              <w:pStyle w:val="BodyTextIndent3"/>
              <w:ind w:left="0"/>
              <w:jc w:val="center"/>
              <w:rPr>
                <w:sz w:val="24"/>
                <w:szCs w:val="24"/>
              </w:rPr>
            </w:pPr>
            <w:r w:rsidRPr="00A77FC9">
              <w:rPr>
                <w:sz w:val="24"/>
              </w:rPr>
              <w:t>E</w:t>
            </w:r>
          </w:p>
        </w:tc>
        <w:tc>
          <w:tcPr>
            <w:tcW w:w="1422" w:type="dxa"/>
          </w:tcPr>
          <w:p w14:paraId="707454F2" w14:textId="77777777" w:rsidR="00F9072C" w:rsidRDefault="00F9072C" w:rsidP="00F9072C">
            <w:pPr>
              <w:pStyle w:val="BodyTextIndent3"/>
              <w:ind w:left="0"/>
              <w:rPr>
                <w:sz w:val="24"/>
                <w:szCs w:val="24"/>
              </w:rPr>
            </w:pPr>
          </w:p>
        </w:tc>
      </w:tr>
      <w:tr w:rsidR="00F9072C" w14:paraId="13E950D9" w14:textId="77777777" w:rsidTr="00F9072C">
        <w:tc>
          <w:tcPr>
            <w:tcW w:w="7073" w:type="dxa"/>
          </w:tcPr>
          <w:p w14:paraId="778D9EEA" w14:textId="77777777" w:rsidR="00F9072C" w:rsidRPr="00F9072C" w:rsidRDefault="00F9072C" w:rsidP="00F9072C">
            <w:pPr>
              <w:rPr>
                <w:rFonts w:ascii="Arial" w:hAnsi="Arial"/>
                <w:sz w:val="24"/>
                <w:szCs w:val="24"/>
                <w:lang w:eastAsia="en-US"/>
              </w:rPr>
            </w:pPr>
            <w:r w:rsidRPr="00F9072C">
              <w:rPr>
                <w:rFonts w:ascii="Arial" w:hAnsi="Arial"/>
                <w:sz w:val="24"/>
                <w:szCs w:val="24"/>
                <w:lang w:eastAsia="en-US"/>
              </w:rPr>
              <w:t>Sound judgement</w:t>
            </w:r>
          </w:p>
          <w:p w14:paraId="35EDF4B8" w14:textId="77777777" w:rsidR="00F9072C" w:rsidRDefault="00F9072C" w:rsidP="00F9072C">
            <w:pPr>
              <w:pStyle w:val="BodyTextIndent3"/>
              <w:ind w:left="0"/>
              <w:rPr>
                <w:sz w:val="24"/>
                <w:szCs w:val="24"/>
              </w:rPr>
            </w:pPr>
          </w:p>
        </w:tc>
        <w:tc>
          <w:tcPr>
            <w:tcW w:w="1276" w:type="dxa"/>
          </w:tcPr>
          <w:p w14:paraId="7220B7E6" w14:textId="2D50BB17" w:rsidR="00F9072C" w:rsidRDefault="00F9072C" w:rsidP="00F9072C">
            <w:pPr>
              <w:pStyle w:val="BodyTextIndent3"/>
              <w:ind w:left="0"/>
              <w:jc w:val="center"/>
              <w:rPr>
                <w:sz w:val="24"/>
                <w:szCs w:val="24"/>
              </w:rPr>
            </w:pPr>
            <w:r w:rsidRPr="00A77FC9">
              <w:rPr>
                <w:sz w:val="24"/>
              </w:rPr>
              <w:t>E</w:t>
            </w:r>
          </w:p>
        </w:tc>
        <w:tc>
          <w:tcPr>
            <w:tcW w:w="1422" w:type="dxa"/>
          </w:tcPr>
          <w:p w14:paraId="29CFEB1B" w14:textId="77777777" w:rsidR="00F9072C" w:rsidRDefault="00F9072C" w:rsidP="00F9072C">
            <w:pPr>
              <w:pStyle w:val="BodyTextIndent3"/>
              <w:ind w:left="0"/>
              <w:rPr>
                <w:sz w:val="24"/>
                <w:szCs w:val="24"/>
              </w:rPr>
            </w:pPr>
          </w:p>
        </w:tc>
      </w:tr>
      <w:tr w:rsidR="007B60C6" w14:paraId="08EF4377" w14:textId="77777777" w:rsidTr="00F9072C">
        <w:tc>
          <w:tcPr>
            <w:tcW w:w="7073" w:type="dxa"/>
          </w:tcPr>
          <w:p w14:paraId="0C3F578F" w14:textId="77777777" w:rsidR="007B60C6" w:rsidRDefault="007B60C6" w:rsidP="00F9072C">
            <w:pPr>
              <w:rPr>
                <w:rFonts w:ascii="Arial" w:hAnsi="Arial"/>
                <w:sz w:val="24"/>
                <w:szCs w:val="24"/>
                <w:lang w:eastAsia="en-US"/>
              </w:rPr>
            </w:pPr>
            <w:r>
              <w:rPr>
                <w:rFonts w:ascii="Arial" w:hAnsi="Arial"/>
                <w:sz w:val="24"/>
                <w:szCs w:val="24"/>
                <w:lang w:eastAsia="en-US"/>
              </w:rPr>
              <w:t>Flexible and adaptable</w:t>
            </w:r>
          </w:p>
          <w:p w14:paraId="4A4DD691" w14:textId="5D9A8724" w:rsidR="007B60C6" w:rsidRDefault="007B60C6" w:rsidP="00F9072C">
            <w:pPr>
              <w:rPr>
                <w:rFonts w:ascii="Arial" w:hAnsi="Arial"/>
                <w:sz w:val="24"/>
                <w:szCs w:val="24"/>
                <w:lang w:eastAsia="en-US"/>
              </w:rPr>
            </w:pPr>
          </w:p>
        </w:tc>
        <w:tc>
          <w:tcPr>
            <w:tcW w:w="1276" w:type="dxa"/>
          </w:tcPr>
          <w:p w14:paraId="272D67CC" w14:textId="0C9A7D12" w:rsidR="007B60C6" w:rsidRDefault="001030A6" w:rsidP="00F9072C">
            <w:pPr>
              <w:pStyle w:val="BodyTextIndent3"/>
              <w:ind w:left="0"/>
              <w:jc w:val="center"/>
              <w:rPr>
                <w:sz w:val="24"/>
              </w:rPr>
            </w:pPr>
            <w:r>
              <w:rPr>
                <w:sz w:val="24"/>
              </w:rPr>
              <w:t>E</w:t>
            </w:r>
          </w:p>
        </w:tc>
        <w:tc>
          <w:tcPr>
            <w:tcW w:w="1422" w:type="dxa"/>
          </w:tcPr>
          <w:p w14:paraId="13F3BEE6" w14:textId="77777777" w:rsidR="007B60C6" w:rsidRDefault="007B60C6" w:rsidP="00F9072C">
            <w:pPr>
              <w:pStyle w:val="BodyTextIndent3"/>
              <w:ind w:left="0"/>
              <w:rPr>
                <w:sz w:val="24"/>
                <w:szCs w:val="24"/>
              </w:rPr>
            </w:pPr>
          </w:p>
        </w:tc>
      </w:tr>
      <w:tr w:rsidR="00252F45" w14:paraId="3014B93F" w14:textId="77777777" w:rsidTr="00F9072C">
        <w:tc>
          <w:tcPr>
            <w:tcW w:w="7073" w:type="dxa"/>
          </w:tcPr>
          <w:p w14:paraId="507C5D7C" w14:textId="77777777" w:rsidR="00252F45" w:rsidRDefault="003D45CC" w:rsidP="00F9072C">
            <w:pPr>
              <w:rPr>
                <w:rFonts w:ascii="Arial" w:hAnsi="Arial"/>
                <w:sz w:val="24"/>
                <w:szCs w:val="24"/>
                <w:lang w:eastAsia="en-US"/>
              </w:rPr>
            </w:pPr>
            <w:r>
              <w:rPr>
                <w:rFonts w:ascii="Arial" w:hAnsi="Arial"/>
                <w:sz w:val="24"/>
                <w:szCs w:val="24"/>
                <w:lang w:eastAsia="en-US"/>
              </w:rPr>
              <w:t xml:space="preserve">Personal </w:t>
            </w:r>
            <w:r w:rsidR="00252F45">
              <w:rPr>
                <w:rFonts w:ascii="Arial" w:hAnsi="Arial"/>
                <w:sz w:val="24"/>
                <w:szCs w:val="24"/>
                <w:lang w:eastAsia="en-US"/>
              </w:rPr>
              <w:t>Integrity</w:t>
            </w:r>
          </w:p>
          <w:p w14:paraId="7ECD8486" w14:textId="750EB681" w:rsidR="007B60C6" w:rsidRPr="00F9072C" w:rsidRDefault="007B60C6" w:rsidP="00F9072C">
            <w:pPr>
              <w:rPr>
                <w:rFonts w:ascii="Arial" w:hAnsi="Arial"/>
                <w:sz w:val="24"/>
                <w:szCs w:val="24"/>
                <w:lang w:eastAsia="en-US"/>
              </w:rPr>
            </w:pPr>
          </w:p>
        </w:tc>
        <w:tc>
          <w:tcPr>
            <w:tcW w:w="1276" w:type="dxa"/>
          </w:tcPr>
          <w:p w14:paraId="2D61FD32" w14:textId="0C5757AB" w:rsidR="00252F45" w:rsidRPr="00A77FC9" w:rsidRDefault="003D45CC" w:rsidP="00F9072C">
            <w:pPr>
              <w:pStyle w:val="BodyTextIndent3"/>
              <w:ind w:left="0"/>
              <w:jc w:val="center"/>
              <w:rPr>
                <w:sz w:val="24"/>
              </w:rPr>
            </w:pPr>
            <w:r>
              <w:rPr>
                <w:sz w:val="24"/>
              </w:rPr>
              <w:t>E</w:t>
            </w:r>
          </w:p>
        </w:tc>
        <w:tc>
          <w:tcPr>
            <w:tcW w:w="1422" w:type="dxa"/>
          </w:tcPr>
          <w:p w14:paraId="233B2C06" w14:textId="77777777" w:rsidR="00252F45" w:rsidRDefault="00252F45" w:rsidP="00F9072C">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247E4B">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397F" w14:textId="77777777" w:rsidR="00F55E15" w:rsidRDefault="00F55E15">
      <w:r>
        <w:separator/>
      </w:r>
    </w:p>
  </w:endnote>
  <w:endnote w:type="continuationSeparator" w:id="0">
    <w:p w14:paraId="29A876B7" w14:textId="77777777" w:rsidR="00F55E15" w:rsidRDefault="00F55E15">
      <w:r>
        <w:continuationSeparator/>
      </w:r>
    </w:p>
  </w:endnote>
  <w:endnote w:type="continuationNotice" w:id="1">
    <w:p w14:paraId="10D4B739" w14:textId="77777777" w:rsidR="00F55E15" w:rsidRDefault="00F55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4A16" w14:textId="77777777" w:rsidR="00F55E15" w:rsidRDefault="00F55E15">
      <w:r>
        <w:separator/>
      </w:r>
    </w:p>
  </w:footnote>
  <w:footnote w:type="continuationSeparator" w:id="0">
    <w:p w14:paraId="53C4FA3A" w14:textId="77777777" w:rsidR="00F55E15" w:rsidRDefault="00F55E15">
      <w:r>
        <w:continuationSeparator/>
      </w:r>
    </w:p>
  </w:footnote>
  <w:footnote w:type="continuationNotice" w:id="1">
    <w:p w14:paraId="60903C16" w14:textId="77777777" w:rsidR="00F55E15" w:rsidRDefault="00F55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7301D5"/>
    <w:multiLevelType w:val="hybridMultilevel"/>
    <w:tmpl w:val="F9E08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977F37"/>
    <w:multiLevelType w:val="hybridMultilevel"/>
    <w:tmpl w:val="66E83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2345895"/>
    <w:multiLevelType w:val="hybridMultilevel"/>
    <w:tmpl w:val="4FEEB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26603"/>
    <w:multiLevelType w:val="hybridMultilevel"/>
    <w:tmpl w:val="B6627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2F3FA8"/>
    <w:multiLevelType w:val="hybridMultilevel"/>
    <w:tmpl w:val="59B04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2" w15:restartNumberingAfterBreak="0">
    <w:nsid w:val="447320DC"/>
    <w:multiLevelType w:val="multilevel"/>
    <w:tmpl w:val="090439AA"/>
    <w:lvl w:ilvl="0">
      <w:start w:val="4"/>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4" w15:restartNumberingAfterBreak="0">
    <w:nsid w:val="4F0F3A65"/>
    <w:multiLevelType w:val="singleLevel"/>
    <w:tmpl w:val="BC5ED2C2"/>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6"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7" w15:restartNumberingAfterBreak="0">
    <w:nsid w:val="533C5A3B"/>
    <w:multiLevelType w:val="singleLevel"/>
    <w:tmpl w:val="BC5ED2C2"/>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9"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0"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5FC72ADB"/>
    <w:multiLevelType w:val="hybridMultilevel"/>
    <w:tmpl w:val="8E70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1A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4513FFB"/>
    <w:multiLevelType w:val="multilevel"/>
    <w:tmpl w:val="55669BE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0"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2" w15:restartNumberingAfterBreak="0">
    <w:nsid w:val="77F679E9"/>
    <w:multiLevelType w:val="hybridMultilevel"/>
    <w:tmpl w:val="8AB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324E3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45684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18159171">
    <w:abstractNumId w:val="45"/>
  </w:num>
  <w:num w:numId="3" w16cid:durableId="1155953490">
    <w:abstractNumId w:val="39"/>
  </w:num>
  <w:num w:numId="4" w16cid:durableId="1710380152">
    <w:abstractNumId w:val="3"/>
  </w:num>
  <w:num w:numId="5" w16cid:durableId="2125493902">
    <w:abstractNumId w:val="21"/>
  </w:num>
  <w:num w:numId="6" w16cid:durableId="1884168347">
    <w:abstractNumId w:val="41"/>
  </w:num>
  <w:num w:numId="7" w16cid:durableId="281771959">
    <w:abstractNumId w:val="31"/>
  </w:num>
  <w:num w:numId="8" w16cid:durableId="1001279918">
    <w:abstractNumId w:val="6"/>
  </w:num>
  <w:num w:numId="9" w16cid:durableId="1014922839">
    <w:abstractNumId w:val="43"/>
  </w:num>
  <w:num w:numId="10" w16cid:durableId="2055276608">
    <w:abstractNumId w:val="28"/>
  </w:num>
  <w:num w:numId="11" w16cid:durableId="174198916">
    <w:abstractNumId w:val="46"/>
  </w:num>
  <w:num w:numId="12" w16cid:durableId="2069527908">
    <w:abstractNumId w:val="38"/>
  </w:num>
  <w:num w:numId="13" w16cid:durableId="1287539154">
    <w:abstractNumId w:val="13"/>
  </w:num>
  <w:num w:numId="14" w16cid:durableId="231432571">
    <w:abstractNumId w:val="48"/>
  </w:num>
  <w:num w:numId="15" w16cid:durableId="326053876">
    <w:abstractNumId w:val="19"/>
  </w:num>
  <w:num w:numId="16" w16cid:durableId="337541840">
    <w:abstractNumId w:val="29"/>
  </w:num>
  <w:num w:numId="17" w16cid:durableId="968828350">
    <w:abstractNumId w:val="20"/>
  </w:num>
  <w:num w:numId="18" w16cid:durableId="1072240470">
    <w:abstractNumId w:val="26"/>
  </w:num>
  <w:num w:numId="19" w16cid:durableId="863439685">
    <w:abstractNumId w:val="18"/>
  </w:num>
  <w:num w:numId="20" w16cid:durableId="1984193018">
    <w:abstractNumId w:val="10"/>
  </w:num>
  <w:num w:numId="21" w16cid:durableId="28992564">
    <w:abstractNumId w:val="5"/>
  </w:num>
  <w:num w:numId="22" w16cid:durableId="573079191">
    <w:abstractNumId w:val="11"/>
  </w:num>
  <w:num w:numId="23" w16cid:durableId="1152677361">
    <w:abstractNumId w:val="14"/>
  </w:num>
  <w:num w:numId="24" w16cid:durableId="618538066">
    <w:abstractNumId w:val="32"/>
  </w:num>
  <w:num w:numId="25" w16cid:durableId="653604925">
    <w:abstractNumId w:val="36"/>
  </w:num>
  <w:num w:numId="26" w16cid:durableId="1131556402">
    <w:abstractNumId w:val="17"/>
  </w:num>
  <w:num w:numId="27" w16cid:durableId="1688368099">
    <w:abstractNumId w:val="30"/>
  </w:num>
  <w:num w:numId="28" w16cid:durableId="1009216755">
    <w:abstractNumId w:val="2"/>
  </w:num>
  <w:num w:numId="29" w16cid:durableId="747653079">
    <w:abstractNumId w:val="47"/>
  </w:num>
  <w:num w:numId="30" w16cid:durableId="16778081">
    <w:abstractNumId w:val="4"/>
  </w:num>
  <w:num w:numId="31" w16cid:durableId="281807432">
    <w:abstractNumId w:val="37"/>
  </w:num>
  <w:num w:numId="32" w16cid:durableId="343560062">
    <w:abstractNumId w:val="8"/>
  </w:num>
  <w:num w:numId="33" w16cid:durableId="838080541">
    <w:abstractNumId w:val="1"/>
  </w:num>
  <w:num w:numId="34" w16cid:durableId="329335134">
    <w:abstractNumId w:val="23"/>
  </w:num>
  <w:num w:numId="35" w16cid:durableId="576981526">
    <w:abstractNumId w:val="25"/>
  </w:num>
  <w:num w:numId="36" w16cid:durableId="13654706">
    <w:abstractNumId w:val="40"/>
  </w:num>
  <w:num w:numId="37" w16cid:durableId="1310286070">
    <w:abstractNumId w:val="35"/>
  </w:num>
  <w:num w:numId="38" w16cid:durableId="557280459">
    <w:abstractNumId w:val="7"/>
  </w:num>
  <w:num w:numId="39" w16cid:durableId="703363821">
    <w:abstractNumId w:val="12"/>
  </w:num>
  <w:num w:numId="40" w16cid:durableId="1873222941">
    <w:abstractNumId w:val="9"/>
  </w:num>
  <w:num w:numId="41" w16cid:durableId="408622637">
    <w:abstractNumId w:val="15"/>
  </w:num>
  <w:num w:numId="42" w16cid:durableId="429276854">
    <w:abstractNumId w:val="16"/>
  </w:num>
  <w:num w:numId="43" w16cid:durableId="406804890">
    <w:abstractNumId w:val="22"/>
  </w:num>
  <w:num w:numId="44" w16cid:durableId="1558784461">
    <w:abstractNumId w:val="44"/>
  </w:num>
  <w:num w:numId="45" w16cid:durableId="1941717421">
    <w:abstractNumId w:val="34"/>
  </w:num>
  <w:num w:numId="46" w16cid:durableId="15544665">
    <w:abstractNumId w:val="27"/>
  </w:num>
  <w:num w:numId="47" w16cid:durableId="141433993">
    <w:abstractNumId w:val="24"/>
  </w:num>
  <w:num w:numId="48" w16cid:durableId="1159805140">
    <w:abstractNumId w:val="42"/>
  </w:num>
  <w:num w:numId="49" w16cid:durableId="5108763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99F"/>
    <w:rsid w:val="000033D0"/>
    <w:rsid w:val="000038D5"/>
    <w:rsid w:val="00016DE7"/>
    <w:rsid w:val="0002555E"/>
    <w:rsid w:val="00030680"/>
    <w:rsid w:val="000314C1"/>
    <w:rsid w:val="00033F51"/>
    <w:rsid w:val="000442F6"/>
    <w:rsid w:val="000458A7"/>
    <w:rsid w:val="0006144B"/>
    <w:rsid w:val="0006420A"/>
    <w:rsid w:val="000670DD"/>
    <w:rsid w:val="000748BA"/>
    <w:rsid w:val="00077741"/>
    <w:rsid w:val="00085A1F"/>
    <w:rsid w:val="00087D15"/>
    <w:rsid w:val="00093752"/>
    <w:rsid w:val="00094D26"/>
    <w:rsid w:val="000A41AC"/>
    <w:rsid w:val="000B4351"/>
    <w:rsid w:val="000C0911"/>
    <w:rsid w:val="000D26AD"/>
    <w:rsid w:val="000D6214"/>
    <w:rsid w:val="000E3DF7"/>
    <w:rsid w:val="000F4C26"/>
    <w:rsid w:val="00101E33"/>
    <w:rsid w:val="001030A6"/>
    <w:rsid w:val="00105493"/>
    <w:rsid w:val="0012166E"/>
    <w:rsid w:val="00127566"/>
    <w:rsid w:val="00131C0C"/>
    <w:rsid w:val="00131C29"/>
    <w:rsid w:val="001351C3"/>
    <w:rsid w:val="001428EE"/>
    <w:rsid w:val="001472EA"/>
    <w:rsid w:val="00154FA7"/>
    <w:rsid w:val="001612E8"/>
    <w:rsid w:val="001675AE"/>
    <w:rsid w:val="001675F8"/>
    <w:rsid w:val="00173405"/>
    <w:rsid w:val="00174669"/>
    <w:rsid w:val="00177C1D"/>
    <w:rsid w:val="00182DF2"/>
    <w:rsid w:val="00195031"/>
    <w:rsid w:val="001A22FE"/>
    <w:rsid w:val="001A275D"/>
    <w:rsid w:val="001A3146"/>
    <w:rsid w:val="001A5365"/>
    <w:rsid w:val="001B1847"/>
    <w:rsid w:val="001B27D5"/>
    <w:rsid w:val="001B6C9A"/>
    <w:rsid w:val="001D3C62"/>
    <w:rsid w:val="001E1F5F"/>
    <w:rsid w:val="001E2142"/>
    <w:rsid w:val="001E53DD"/>
    <w:rsid w:val="001E61AF"/>
    <w:rsid w:val="001F03BB"/>
    <w:rsid w:val="001F586D"/>
    <w:rsid w:val="001F74FB"/>
    <w:rsid w:val="00200553"/>
    <w:rsid w:val="00201735"/>
    <w:rsid w:val="002035AB"/>
    <w:rsid w:val="00203A35"/>
    <w:rsid w:val="00206AFE"/>
    <w:rsid w:val="002073F1"/>
    <w:rsid w:val="00207F02"/>
    <w:rsid w:val="00211249"/>
    <w:rsid w:val="00213BB6"/>
    <w:rsid w:val="00226D15"/>
    <w:rsid w:val="00231E51"/>
    <w:rsid w:val="00247E4B"/>
    <w:rsid w:val="00252F45"/>
    <w:rsid w:val="002548EE"/>
    <w:rsid w:val="00256ABE"/>
    <w:rsid w:val="00256D19"/>
    <w:rsid w:val="0026077A"/>
    <w:rsid w:val="00261AC3"/>
    <w:rsid w:val="0027252F"/>
    <w:rsid w:val="00276923"/>
    <w:rsid w:val="002849BE"/>
    <w:rsid w:val="00296CD5"/>
    <w:rsid w:val="002A2869"/>
    <w:rsid w:val="002B73B2"/>
    <w:rsid w:val="002C037A"/>
    <w:rsid w:val="002C1B83"/>
    <w:rsid w:val="002D326B"/>
    <w:rsid w:val="002D4AAF"/>
    <w:rsid w:val="002E0DED"/>
    <w:rsid w:val="002E1BB2"/>
    <w:rsid w:val="002E7B2E"/>
    <w:rsid w:val="002F1B49"/>
    <w:rsid w:val="002F384A"/>
    <w:rsid w:val="003007F8"/>
    <w:rsid w:val="0030594D"/>
    <w:rsid w:val="00314FDC"/>
    <w:rsid w:val="00320D23"/>
    <w:rsid w:val="003217D5"/>
    <w:rsid w:val="003251C3"/>
    <w:rsid w:val="00342788"/>
    <w:rsid w:val="00345B3F"/>
    <w:rsid w:val="003519C8"/>
    <w:rsid w:val="00352794"/>
    <w:rsid w:val="00355D91"/>
    <w:rsid w:val="00361200"/>
    <w:rsid w:val="00362F37"/>
    <w:rsid w:val="00363AAB"/>
    <w:rsid w:val="00365007"/>
    <w:rsid w:val="00383E8A"/>
    <w:rsid w:val="00386050"/>
    <w:rsid w:val="00386626"/>
    <w:rsid w:val="003916D3"/>
    <w:rsid w:val="003949A8"/>
    <w:rsid w:val="003964E6"/>
    <w:rsid w:val="003B3B66"/>
    <w:rsid w:val="003C4319"/>
    <w:rsid w:val="003C5679"/>
    <w:rsid w:val="003D0C95"/>
    <w:rsid w:val="003D1253"/>
    <w:rsid w:val="003D45CC"/>
    <w:rsid w:val="003E37FF"/>
    <w:rsid w:val="003E3C57"/>
    <w:rsid w:val="003E5A0C"/>
    <w:rsid w:val="003E5B50"/>
    <w:rsid w:val="003F497C"/>
    <w:rsid w:val="0041184C"/>
    <w:rsid w:val="004157E7"/>
    <w:rsid w:val="00417D58"/>
    <w:rsid w:val="00422C53"/>
    <w:rsid w:val="004234C0"/>
    <w:rsid w:val="00424EB6"/>
    <w:rsid w:val="00430832"/>
    <w:rsid w:val="00431982"/>
    <w:rsid w:val="00435870"/>
    <w:rsid w:val="004422D8"/>
    <w:rsid w:val="00453A05"/>
    <w:rsid w:val="00457567"/>
    <w:rsid w:val="00457A72"/>
    <w:rsid w:val="004600C5"/>
    <w:rsid w:val="00460189"/>
    <w:rsid w:val="004701E1"/>
    <w:rsid w:val="00471D3F"/>
    <w:rsid w:val="004736EB"/>
    <w:rsid w:val="004770E7"/>
    <w:rsid w:val="00477916"/>
    <w:rsid w:val="004806CA"/>
    <w:rsid w:val="00480DB0"/>
    <w:rsid w:val="00490639"/>
    <w:rsid w:val="00490DAF"/>
    <w:rsid w:val="00491314"/>
    <w:rsid w:val="00497D31"/>
    <w:rsid w:val="004A2E75"/>
    <w:rsid w:val="004A6E27"/>
    <w:rsid w:val="004B263F"/>
    <w:rsid w:val="004C2EC5"/>
    <w:rsid w:val="004C5047"/>
    <w:rsid w:val="004D1E3A"/>
    <w:rsid w:val="004D3590"/>
    <w:rsid w:val="004E4896"/>
    <w:rsid w:val="004F4D73"/>
    <w:rsid w:val="004F5685"/>
    <w:rsid w:val="004F7302"/>
    <w:rsid w:val="00503D26"/>
    <w:rsid w:val="0050682B"/>
    <w:rsid w:val="00516E13"/>
    <w:rsid w:val="00525303"/>
    <w:rsid w:val="00527819"/>
    <w:rsid w:val="00527B27"/>
    <w:rsid w:val="0054023D"/>
    <w:rsid w:val="00540FD9"/>
    <w:rsid w:val="00554AC8"/>
    <w:rsid w:val="005636D9"/>
    <w:rsid w:val="00567567"/>
    <w:rsid w:val="005819AB"/>
    <w:rsid w:val="0058438D"/>
    <w:rsid w:val="00591EAB"/>
    <w:rsid w:val="00592145"/>
    <w:rsid w:val="005A2A56"/>
    <w:rsid w:val="005A4D77"/>
    <w:rsid w:val="005A78FA"/>
    <w:rsid w:val="005B3347"/>
    <w:rsid w:val="005B3D53"/>
    <w:rsid w:val="005C221A"/>
    <w:rsid w:val="005C3CF6"/>
    <w:rsid w:val="005E6851"/>
    <w:rsid w:val="005F575F"/>
    <w:rsid w:val="005F740B"/>
    <w:rsid w:val="00606347"/>
    <w:rsid w:val="00607601"/>
    <w:rsid w:val="0060782E"/>
    <w:rsid w:val="006108E3"/>
    <w:rsid w:val="006129B4"/>
    <w:rsid w:val="00613E7B"/>
    <w:rsid w:val="00613EAC"/>
    <w:rsid w:val="00621FB0"/>
    <w:rsid w:val="00623058"/>
    <w:rsid w:val="006242A3"/>
    <w:rsid w:val="006338AD"/>
    <w:rsid w:val="00636BCE"/>
    <w:rsid w:val="00640A6F"/>
    <w:rsid w:val="00640CC0"/>
    <w:rsid w:val="00642B05"/>
    <w:rsid w:val="00644565"/>
    <w:rsid w:val="00646A9B"/>
    <w:rsid w:val="006536B6"/>
    <w:rsid w:val="006616DD"/>
    <w:rsid w:val="00663AE2"/>
    <w:rsid w:val="006702AA"/>
    <w:rsid w:val="006721A0"/>
    <w:rsid w:val="0067306F"/>
    <w:rsid w:val="00676F4C"/>
    <w:rsid w:val="00681F0B"/>
    <w:rsid w:val="00683E9D"/>
    <w:rsid w:val="006906A4"/>
    <w:rsid w:val="006927F5"/>
    <w:rsid w:val="006944A0"/>
    <w:rsid w:val="00695644"/>
    <w:rsid w:val="00697773"/>
    <w:rsid w:val="006A1203"/>
    <w:rsid w:val="006A2B63"/>
    <w:rsid w:val="006B724F"/>
    <w:rsid w:val="006C0566"/>
    <w:rsid w:val="006C3133"/>
    <w:rsid w:val="006C593B"/>
    <w:rsid w:val="006D460A"/>
    <w:rsid w:val="006E3DE9"/>
    <w:rsid w:val="006E5CBF"/>
    <w:rsid w:val="006E5DE4"/>
    <w:rsid w:val="006F234F"/>
    <w:rsid w:val="00702C54"/>
    <w:rsid w:val="007176FB"/>
    <w:rsid w:val="00722A89"/>
    <w:rsid w:val="007379A9"/>
    <w:rsid w:val="007432BF"/>
    <w:rsid w:val="007520BB"/>
    <w:rsid w:val="00754E0F"/>
    <w:rsid w:val="007551D2"/>
    <w:rsid w:val="00765E78"/>
    <w:rsid w:val="0076778D"/>
    <w:rsid w:val="00770FBC"/>
    <w:rsid w:val="00771BA9"/>
    <w:rsid w:val="007728A4"/>
    <w:rsid w:val="0077496C"/>
    <w:rsid w:val="00780C5F"/>
    <w:rsid w:val="007841F9"/>
    <w:rsid w:val="00790285"/>
    <w:rsid w:val="00790DED"/>
    <w:rsid w:val="007A05D5"/>
    <w:rsid w:val="007A06DE"/>
    <w:rsid w:val="007A316A"/>
    <w:rsid w:val="007B43F6"/>
    <w:rsid w:val="007B5DB6"/>
    <w:rsid w:val="007B60C6"/>
    <w:rsid w:val="007B7B58"/>
    <w:rsid w:val="007C2966"/>
    <w:rsid w:val="007C63FC"/>
    <w:rsid w:val="007D4245"/>
    <w:rsid w:val="007D5FC7"/>
    <w:rsid w:val="007D6860"/>
    <w:rsid w:val="007E01BB"/>
    <w:rsid w:val="007E20DA"/>
    <w:rsid w:val="007E787F"/>
    <w:rsid w:val="007F01F6"/>
    <w:rsid w:val="007F3D23"/>
    <w:rsid w:val="007F4039"/>
    <w:rsid w:val="00801B9B"/>
    <w:rsid w:val="00802997"/>
    <w:rsid w:val="00804438"/>
    <w:rsid w:val="00804901"/>
    <w:rsid w:val="00807027"/>
    <w:rsid w:val="00815B66"/>
    <w:rsid w:val="00833F85"/>
    <w:rsid w:val="00834066"/>
    <w:rsid w:val="0084135D"/>
    <w:rsid w:val="00844F8F"/>
    <w:rsid w:val="00851235"/>
    <w:rsid w:val="0085264D"/>
    <w:rsid w:val="00852EE0"/>
    <w:rsid w:val="00855671"/>
    <w:rsid w:val="008675AF"/>
    <w:rsid w:val="00875016"/>
    <w:rsid w:val="008852AA"/>
    <w:rsid w:val="00887C87"/>
    <w:rsid w:val="00891521"/>
    <w:rsid w:val="00894281"/>
    <w:rsid w:val="008A2A37"/>
    <w:rsid w:val="008A733B"/>
    <w:rsid w:val="008C4445"/>
    <w:rsid w:val="008C7C1D"/>
    <w:rsid w:val="008D1249"/>
    <w:rsid w:val="008D1CCA"/>
    <w:rsid w:val="008E093F"/>
    <w:rsid w:val="008E12AC"/>
    <w:rsid w:val="008E4AC8"/>
    <w:rsid w:val="008E7324"/>
    <w:rsid w:val="008F1CF1"/>
    <w:rsid w:val="008F2618"/>
    <w:rsid w:val="008F5AC2"/>
    <w:rsid w:val="00900207"/>
    <w:rsid w:val="00901409"/>
    <w:rsid w:val="009019FF"/>
    <w:rsid w:val="00905269"/>
    <w:rsid w:val="009133CF"/>
    <w:rsid w:val="0091495B"/>
    <w:rsid w:val="00915D1D"/>
    <w:rsid w:val="0091637A"/>
    <w:rsid w:val="00916B88"/>
    <w:rsid w:val="00924D47"/>
    <w:rsid w:val="00925424"/>
    <w:rsid w:val="00927305"/>
    <w:rsid w:val="00932997"/>
    <w:rsid w:val="00935DB2"/>
    <w:rsid w:val="0094110F"/>
    <w:rsid w:val="00944CF9"/>
    <w:rsid w:val="009465B8"/>
    <w:rsid w:val="00952AF3"/>
    <w:rsid w:val="00954B66"/>
    <w:rsid w:val="00962872"/>
    <w:rsid w:val="0096522C"/>
    <w:rsid w:val="00965DCC"/>
    <w:rsid w:val="00965ECC"/>
    <w:rsid w:val="0097340B"/>
    <w:rsid w:val="00973A2C"/>
    <w:rsid w:val="00976E2E"/>
    <w:rsid w:val="00982A8A"/>
    <w:rsid w:val="009941E7"/>
    <w:rsid w:val="009952A7"/>
    <w:rsid w:val="009A1A56"/>
    <w:rsid w:val="009A4C3A"/>
    <w:rsid w:val="009B1C95"/>
    <w:rsid w:val="009B3725"/>
    <w:rsid w:val="009B67D3"/>
    <w:rsid w:val="009C176F"/>
    <w:rsid w:val="009C7595"/>
    <w:rsid w:val="009D18C7"/>
    <w:rsid w:val="009D240D"/>
    <w:rsid w:val="009E587B"/>
    <w:rsid w:val="009F2D07"/>
    <w:rsid w:val="00A012B3"/>
    <w:rsid w:val="00A02136"/>
    <w:rsid w:val="00A17D91"/>
    <w:rsid w:val="00A22CE3"/>
    <w:rsid w:val="00A25579"/>
    <w:rsid w:val="00A25EF1"/>
    <w:rsid w:val="00A3017C"/>
    <w:rsid w:val="00A330FF"/>
    <w:rsid w:val="00A346F8"/>
    <w:rsid w:val="00A5228C"/>
    <w:rsid w:val="00A5303A"/>
    <w:rsid w:val="00A61FFD"/>
    <w:rsid w:val="00A655A5"/>
    <w:rsid w:val="00A709B7"/>
    <w:rsid w:val="00A72F3A"/>
    <w:rsid w:val="00A73E90"/>
    <w:rsid w:val="00A75F9F"/>
    <w:rsid w:val="00A90482"/>
    <w:rsid w:val="00A94F58"/>
    <w:rsid w:val="00AA79C6"/>
    <w:rsid w:val="00AC7D38"/>
    <w:rsid w:val="00AD0F88"/>
    <w:rsid w:val="00AD77AD"/>
    <w:rsid w:val="00AD79F1"/>
    <w:rsid w:val="00AD7C68"/>
    <w:rsid w:val="00AE145C"/>
    <w:rsid w:val="00AE1C3B"/>
    <w:rsid w:val="00AE2140"/>
    <w:rsid w:val="00AE4B3E"/>
    <w:rsid w:val="00AE6447"/>
    <w:rsid w:val="00B10F4F"/>
    <w:rsid w:val="00B1483A"/>
    <w:rsid w:val="00B20E71"/>
    <w:rsid w:val="00B2184D"/>
    <w:rsid w:val="00B23D20"/>
    <w:rsid w:val="00B30829"/>
    <w:rsid w:val="00B40119"/>
    <w:rsid w:val="00B40644"/>
    <w:rsid w:val="00B451EA"/>
    <w:rsid w:val="00B45286"/>
    <w:rsid w:val="00B501F3"/>
    <w:rsid w:val="00B6077C"/>
    <w:rsid w:val="00B65338"/>
    <w:rsid w:val="00B660AD"/>
    <w:rsid w:val="00B73F62"/>
    <w:rsid w:val="00B77846"/>
    <w:rsid w:val="00B83197"/>
    <w:rsid w:val="00B83F86"/>
    <w:rsid w:val="00B855B7"/>
    <w:rsid w:val="00B97E69"/>
    <w:rsid w:val="00BA0E5E"/>
    <w:rsid w:val="00BA2CCF"/>
    <w:rsid w:val="00BA33A4"/>
    <w:rsid w:val="00BB0A04"/>
    <w:rsid w:val="00BB2170"/>
    <w:rsid w:val="00BB238B"/>
    <w:rsid w:val="00BC4CA3"/>
    <w:rsid w:val="00BD5B6C"/>
    <w:rsid w:val="00BD6504"/>
    <w:rsid w:val="00BD7A4C"/>
    <w:rsid w:val="00BE368F"/>
    <w:rsid w:val="00BE4211"/>
    <w:rsid w:val="00BE4DA3"/>
    <w:rsid w:val="00BE7868"/>
    <w:rsid w:val="00C030BE"/>
    <w:rsid w:val="00C0348B"/>
    <w:rsid w:val="00C04AD5"/>
    <w:rsid w:val="00C07473"/>
    <w:rsid w:val="00C1050F"/>
    <w:rsid w:val="00C13169"/>
    <w:rsid w:val="00C16AE6"/>
    <w:rsid w:val="00C207DF"/>
    <w:rsid w:val="00C22CBA"/>
    <w:rsid w:val="00C66547"/>
    <w:rsid w:val="00C67138"/>
    <w:rsid w:val="00C67A02"/>
    <w:rsid w:val="00C72DA4"/>
    <w:rsid w:val="00C74179"/>
    <w:rsid w:val="00C75A1C"/>
    <w:rsid w:val="00C8197C"/>
    <w:rsid w:val="00C84AEE"/>
    <w:rsid w:val="00C91128"/>
    <w:rsid w:val="00C9609F"/>
    <w:rsid w:val="00CA075A"/>
    <w:rsid w:val="00CA3A4E"/>
    <w:rsid w:val="00CA4FC3"/>
    <w:rsid w:val="00CB2C14"/>
    <w:rsid w:val="00CB3813"/>
    <w:rsid w:val="00CB7F12"/>
    <w:rsid w:val="00CC034F"/>
    <w:rsid w:val="00CC3CBC"/>
    <w:rsid w:val="00CD6D05"/>
    <w:rsid w:val="00CE1973"/>
    <w:rsid w:val="00CE24FC"/>
    <w:rsid w:val="00CE3CC7"/>
    <w:rsid w:val="00CE6046"/>
    <w:rsid w:val="00D04FD1"/>
    <w:rsid w:val="00D10396"/>
    <w:rsid w:val="00D11B55"/>
    <w:rsid w:val="00D21174"/>
    <w:rsid w:val="00D24C70"/>
    <w:rsid w:val="00D25FB8"/>
    <w:rsid w:val="00D35908"/>
    <w:rsid w:val="00D378F3"/>
    <w:rsid w:val="00D41AA3"/>
    <w:rsid w:val="00D44985"/>
    <w:rsid w:val="00D47221"/>
    <w:rsid w:val="00D512F8"/>
    <w:rsid w:val="00D702B5"/>
    <w:rsid w:val="00D828D3"/>
    <w:rsid w:val="00D85B2A"/>
    <w:rsid w:val="00D86CB5"/>
    <w:rsid w:val="00D93F4F"/>
    <w:rsid w:val="00DA0AA1"/>
    <w:rsid w:val="00DA1F9E"/>
    <w:rsid w:val="00DB0830"/>
    <w:rsid w:val="00DB2BE8"/>
    <w:rsid w:val="00DB75AA"/>
    <w:rsid w:val="00DC31F6"/>
    <w:rsid w:val="00DC65FE"/>
    <w:rsid w:val="00DC7476"/>
    <w:rsid w:val="00DD61F7"/>
    <w:rsid w:val="00DD686D"/>
    <w:rsid w:val="00DD6985"/>
    <w:rsid w:val="00DD6EEF"/>
    <w:rsid w:val="00DD6F63"/>
    <w:rsid w:val="00DE0A9B"/>
    <w:rsid w:val="00DE1B20"/>
    <w:rsid w:val="00DE34DD"/>
    <w:rsid w:val="00DE589F"/>
    <w:rsid w:val="00DF11C4"/>
    <w:rsid w:val="00DF1DEB"/>
    <w:rsid w:val="00DF328A"/>
    <w:rsid w:val="00E10072"/>
    <w:rsid w:val="00E30A96"/>
    <w:rsid w:val="00E32AE7"/>
    <w:rsid w:val="00E32D4D"/>
    <w:rsid w:val="00E43002"/>
    <w:rsid w:val="00E45540"/>
    <w:rsid w:val="00E45F39"/>
    <w:rsid w:val="00E45F86"/>
    <w:rsid w:val="00E46769"/>
    <w:rsid w:val="00E4782B"/>
    <w:rsid w:val="00E51036"/>
    <w:rsid w:val="00E51A90"/>
    <w:rsid w:val="00E527D6"/>
    <w:rsid w:val="00E55837"/>
    <w:rsid w:val="00E56C4D"/>
    <w:rsid w:val="00E65FA7"/>
    <w:rsid w:val="00E6681B"/>
    <w:rsid w:val="00E7279C"/>
    <w:rsid w:val="00E7598F"/>
    <w:rsid w:val="00E75A4A"/>
    <w:rsid w:val="00E80795"/>
    <w:rsid w:val="00E8222B"/>
    <w:rsid w:val="00E82323"/>
    <w:rsid w:val="00E84B09"/>
    <w:rsid w:val="00E84B63"/>
    <w:rsid w:val="00E86B2A"/>
    <w:rsid w:val="00E8796C"/>
    <w:rsid w:val="00EA3B2D"/>
    <w:rsid w:val="00EA621F"/>
    <w:rsid w:val="00EC1F99"/>
    <w:rsid w:val="00EC5F00"/>
    <w:rsid w:val="00ED326E"/>
    <w:rsid w:val="00ED6EB6"/>
    <w:rsid w:val="00EE1DCA"/>
    <w:rsid w:val="00EE2F76"/>
    <w:rsid w:val="00EF14CB"/>
    <w:rsid w:val="00F20C2F"/>
    <w:rsid w:val="00F229D4"/>
    <w:rsid w:val="00F34988"/>
    <w:rsid w:val="00F41542"/>
    <w:rsid w:val="00F41CA3"/>
    <w:rsid w:val="00F4309D"/>
    <w:rsid w:val="00F45EE8"/>
    <w:rsid w:val="00F46A93"/>
    <w:rsid w:val="00F55E15"/>
    <w:rsid w:val="00F61077"/>
    <w:rsid w:val="00F6579A"/>
    <w:rsid w:val="00F76A0E"/>
    <w:rsid w:val="00F80974"/>
    <w:rsid w:val="00F9016C"/>
    <w:rsid w:val="00F9072C"/>
    <w:rsid w:val="00F97E9F"/>
    <w:rsid w:val="00FA0697"/>
    <w:rsid w:val="00FA3007"/>
    <w:rsid w:val="00FA34B6"/>
    <w:rsid w:val="00FA6D89"/>
    <w:rsid w:val="00FB09BA"/>
    <w:rsid w:val="00FB77D8"/>
    <w:rsid w:val="00FC371C"/>
    <w:rsid w:val="00FC53B3"/>
    <w:rsid w:val="00FC7C22"/>
    <w:rsid w:val="00FD11EF"/>
    <w:rsid w:val="00FD2DAA"/>
    <w:rsid w:val="00FD37D4"/>
    <w:rsid w:val="00FE572C"/>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B54B0879-0A2C-40EB-A5D5-4E099B3EC74D}"/>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44dd3c7f-a4bf-4415-ab55-561a1b35d2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6666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2025-01-19T11:26:00Z</dcterms:created>
  <dcterms:modified xsi:type="dcterms:W3CDTF">2025-01-19T11:26:00Z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0x010100B27A8830F94BE246B58BA6DBBCF8205B</vt:lpwstr>
  </property>
</Properties>
</file>